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305C740F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A64D26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B4777C" w:rsidRPr="00B4777C">
        <w:rPr>
          <w:rFonts w:ascii="Arial" w:hAnsi="Arial" w:cs="Arial"/>
          <w:b/>
          <w:sz w:val="24"/>
          <w:szCs w:val="24"/>
        </w:rPr>
        <w:t>2418414</w:t>
      </w:r>
    </w:p>
    <w:p w14:paraId="6A836FF5" w14:textId="072A1F8D" w:rsidR="00A6261E" w:rsidRPr="00807EF6" w:rsidRDefault="00A64D26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6D2B39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6D2B3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 w:rsidR="00AF705C" w:rsidRPr="00EA7E5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29AB75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r w:rsidR="00D845AA">
        <w:rPr>
          <w:rFonts w:ascii="Arial" w:hAnsi="Arial" w:cs="Arial" w:hint="eastAsia"/>
          <w:lang w:val="en-US" w:eastAsia="ko-KR"/>
        </w:rPr>
        <w:t>(e)</w:t>
      </w:r>
      <w:proofErr w:type="spellStart"/>
      <w:r w:rsidR="00D845AA">
        <w:rPr>
          <w:rFonts w:ascii="Arial" w:hAnsi="Arial" w:cs="Arial" w:hint="eastAsia"/>
          <w:lang w:val="en-US" w:eastAsia="ko-KR"/>
        </w:rPr>
        <w:t>RedCap</w:t>
      </w:r>
      <w:proofErr w:type="spellEnd"/>
      <w:r w:rsidR="00D845AA">
        <w:rPr>
          <w:rFonts w:ascii="Arial" w:hAnsi="Arial" w:cs="Arial" w:hint="eastAsia"/>
          <w:lang w:val="en-US" w:eastAsia="ko-KR"/>
        </w:rPr>
        <w:t xml:space="preserve"> in </w:t>
      </w:r>
      <w:r w:rsidR="003C66D4">
        <w:rPr>
          <w:rFonts w:ascii="Arial" w:hAnsi="Arial" w:cs="Arial"/>
          <w:lang w:val="en-US" w:eastAsia="ko-KR"/>
        </w:rPr>
        <w:t>NTN</w:t>
      </w:r>
    </w:p>
    <w:p w14:paraId="4B3E04CF" w14:textId="0FA5E331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F365A">
        <w:rPr>
          <w:rFonts w:ascii="Arial" w:hAnsi="Arial" w:cs="Arial" w:hint="eastAsia"/>
          <w:lang w:val="en-US" w:eastAsia="ko-KR"/>
        </w:rPr>
        <w:t>7.26.4.1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1571BB68" w:rsidR="00683CAB" w:rsidRDefault="00C51250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RAN4 discussed and agreed on applicability clarification and RRM requirements to be </w:t>
      </w:r>
      <w:proofErr w:type="spellStart"/>
      <w:r>
        <w:rPr>
          <w:rFonts w:hint="eastAsia"/>
          <w:lang w:val="en-US" w:eastAsia="ko-KR"/>
        </w:rPr>
        <w:t>furthee</w:t>
      </w:r>
      <w:proofErr w:type="spellEnd"/>
      <w:r>
        <w:rPr>
          <w:rFonts w:hint="eastAsia"/>
          <w:lang w:val="en-US" w:eastAsia="ko-KR"/>
        </w:rPr>
        <w:t xml:space="preserve"> defined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NTN. </w:t>
      </w:r>
      <w:r w:rsidR="007E4ECB">
        <w:rPr>
          <w:lang w:val="en-US" w:eastAsia="ko-KR"/>
        </w:rPr>
        <w:t xml:space="preserve">In this </w:t>
      </w:r>
      <w:proofErr w:type="spellStart"/>
      <w:r w:rsidR="007E4ECB">
        <w:rPr>
          <w:lang w:val="en-US" w:eastAsia="ko-KR"/>
        </w:rPr>
        <w:t>contritubtion</w:t>
      </w:r>
      <w:proofErr w:type="spellEnd"/>
      <w:r w:rsidR="007E4ECB"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open issues for </w:t>
      </w:r>
      <w:r w:rsidR="00790946">
        <w:rPr>
          <w:rFonts w:hint="eastAsia"/>
          <w:lang w:val="en-US" w:eastAsia="ko-KR"/>
        </w:rPr>
        <w:t>RRM requirements based on the approved WF [1]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2B794C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1C57303" w14:textId="0D67ED49" w:rsidR="003E2503" w:rsidRPr="003E2503" w:rsidRDefault="003E2503" w:rsidP="00D845AA">
      <w:pPr>
        <w:pStyle w:val="20"/>
      </w:pPr>
      <w:r w:rsidRPr="003E2503">
        <w:t xml:space="preserve">General </w:t>
      </w:r>
      <w:r w:rsidRPr="003E2503">
        <w:rPr>
          <w:rFonts w:hint="eastAsia"/>
        </w:rPr>
        <w:t xml:space="preserve">consideration on </w:t>
      </w:r>
      <w:r w:rsidRPr="003E2503">
        <w:t>RRM requirements</w:t>
      </w:r>
    </w:p>
    <w:p w14:paraId="0981421E" w14:textId="166B5DBF" w:rsidR="00FA08D4" w:rsidRDefault="006B7751" w:rsidP="00FA08D4">
      <w:pPr>
        <w:pStyle w:val="a0"/>
        <w:rPr>
          <w:rFonts w:eastAsiaTheme="minorEastAsia"/>
          <w:b/>
          <w:bCs/>
          <w:szCs w:val="28"/>
          <w:u w:val="single"/>
          <w:lang w:val="en-US" w:eastAsia="ko-KR"/>
        </w:rPr>
      </w:pPr>
      <w:r w:rsidRPr="006B7751">
        <w:rPr>
          <w:rFonts w:eastAsia="SimSun"/>
          <w:b/>
          <w:bCs/>
          <w:szCs w:val="28"/>
          <w:u w:val="single"/>
          <w:lang w:val="en-US" w:eastAsia="zh-CN"/>
        </w:rPr>
        <w:t>Further discussion on cell reselection requirement for (e)</w:t>
      </w:r>
      <w:proofErr w:type="spellStart"/>
      <w:r w:rsidRPr="006B7751">
        <w:rPr>
          <w:rFonts w:eastAsia="SimSun"/>
          <w:b/>
          <w:bCs/>
          <w:szCs w:val="28"/>
          <w:u w:val="single"/>
          <w:lang w:val="en-US" w:eastAsia="zh-CN"/>
        </w:rPr>
        <w:t>RedCap</w:t>
      </w:r>
      <w:proofErr w:type="spellEnd"/>
      <w:r w:rsidRPr="006B7751">
        <w:rPr>
          <w:rFonts w:eastAsia="SimSun"/>
          <w:b/>
          <w:bCs/>
          <w:szCs w:val="28"/>
          <w:u w:val="single"/>
          <w:lang w:val="en-US" w:eastAsia="zh-CN"/>
        </w:rPr>
        <w:t xml:space="preserve"> UE with FR1-NTN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55F6" w14:paraId="5500A931" w14:textId="77777777" w:rsidTr="000355F6">
        <w:tc>
          <w:tcPr>
            <w:tcW w:w="9855" w:type="dxa"/>
          </w:tcPr>
          <w:p w14:paraId="1E0B0B75" w14:textId="45C5CE29" w:rsidR="006B7751" w:rsidRPr="006B7751" w:rsidRDefault="006B7751" w:rsidP="006B7751">
            <w:pPr>
              <w:snapToGrid w:val="0"/>
              <w:rPr>
                <w:rFonts w:eastAsiaTheme="minorEastAsia"/>
                <w:b/>
                <w:bCs/>
                <w:iCs/>
                <w:sz w:val="21"/>
                <w:szCs w:val="21"/>
                <w:lang w:eastAsia="ko-KR"/>
              </w:rPr>
            </w:pPr>
            <w:r w:rsidRPr="006B7751">
              <w:rPr>
                <w:rFonts w:eastAsiaTheme="minorEastAsia" w:hint="eastAsia"/>
                <w:b/>
                <w:bCs/>
                <w:iCs/>
                <w:sz w:val="21"/>
                <w:szCs w:val="21"/>
                <w:lang w:eastAsia="ko-KR"/>
              </w:rPr>
              <w:t>&lt;</w:t>
            </w:r>
            <w:r w:rsidRPr="006B7751">
              <w:rPr>
                <w:rFonts w:eastAsia="DengXian"/>
                <w:b/>
                <w:bCs/>
                <w:iCs/>
                <w:sz w:val="21"/>
                <w:szCs w:val="21"/>
                <w:lang w:eastAsia="zh-CN"/>
              </w:rPr>
              <w:t>Agreement</w:t>
            </w:r>
            <w:r w:rsidRPr="006B7751">
              <w:rPr>
                <w:rFonts w:eastAsiaTheme="minorEastAsia" w:hint="eastAsia"/>
                <w:b/>
                <w:bCs/>
                <w:iCs/>
                <w:sz w:val="21"/>
                <w:szCs w:val="21"/>
                <w:lang w:eastAsia="ko-KR"/>
              </w:rPr>
              <w:t xml:space="preserve"> in RAN4#112bis</w:t>
            </w:r>
            <w:r w:rsidRPr="006B7751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&gt;</w:t>
            </w:r>
          </w:p>
          <w:p w14:paraId="28C34FE3" w14:textId="77777777" w:rsidR="006B7751" w:rsidRPr="00643C5E" w:rsidRDefault="006B7751" w:rsidP="006B7751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643C5E">
              <w:t xml:space="preserve">The existing cell reselection requirements in </w:t>
            </w:r>
            <w:r w:rsidRPr="005458F4">
              <w:t>RRC_IDLE/RRC_INACTIVE state</w:t>
            </w:r>
            <w:r w:rsidRPr="00643C5E">
              <w:t xml:space="preserve"> defined for Rel-17 and Rel-18 (e)NTN can be the baseline for </w:t>
            </w:r>
            <w:r w:rsidRPr="005458F4">
              <w:t>(e)</w:t>
            </w:r>
            <w:proofErr w:type="spellStart"/>
            <w:r w:rsidRPr="005458F4">
              <w:t>RedCap</w:t>
            </w:r>
            <w:proofErr w:type="spellEnd"/>
            <w:r w:rsidRPr="005458F4">
              <w:t xml:space="preserve"> 2Rx UE with FR1-NTN bands</w:t>
            </w:r>
            <w:r w:rsidRPr="00643C5E">
              <w:t>.</w:t>
            </w:r>
          </w:p>
          <w:p w14:paraId="67DC7CC5" w14:textId="77777777" w:rsidR="006B7751" w:rsidRPr="005458F4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5458F4">
              <w:rPr>
                <w:bCs/>
              </w:rPr>
              <w:t>Both time-based and location-based cell reselection measurement criteria will be defined.</w:t>
            </w:r>
          </w:p>
          <w:p w14:paraId="10AB9272" w14:textId="77777777" w:rsidR="006B7751" w:rsidRPr="005458F4" w:rsidRDefault="006B7751" w:rsidP="006B7751">
            <w:pPr>
              <w:pStyle w:val="ad"/>
              <w:numPr>
                <w:ilvl w:val="2"/>
                <w:numId w:val="14"/>
              </w:numPr>
              <w:spacing w:after="120"/>
              <w:ind w:leftChars="0"/>
              <w:rPr>
                <w:rFonts w:eastAsiaTheme="minorEastAsia"/>
                <w:iCs/>
              </w:rPr>
            </w:pPr>
            <w:r w:rsidRPr="005458F4">
              <w:rPr>
                <w:rFonts w:eastAsiaTheme="minorEastAsia"/>
                <w:iCs/>
              </w:rPr>
              <w:t>For both earth fixed and earth moving scenario</w:t>
            </w:r>
          </w:p>
          <w:p w14:paraId="211DE314" w14:textId="77777777" w:rsidR="006B7751" w:rsidRPr="005458F4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5458F4">
              <w:rPr>
                <w:bCs/>
              </w:rPr>
              <w:t>Both NTN-NTN and NTN-TN (from NTN to TN and from TN to NTN) cell reselection requirements will be defined.</w:t>
            </w:r>
          </w:p>
          <w:p w14:paraId="129D2A92" w14:textId="77777777" w:rsidR="006B7751" w:rsidRDefault="006B7751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6B7751">
              <w:rPr>
                <w:bCs/>
                <w:highlight w:val="yellow"/>
              </w:rPr>
              <w:t>FFS</w:t>
            </w:r>
            <w:r w:rsidRPr="006B7751">
              <w:rPr>
                <w:rFonts w:hint="eastAsia"/>
                <w:bCs/>
                <w:highlight w:val="yellow"/>
                <w:lang w:eastAsia="zh-CN"/>
              </w:rPr>
              <w:t xml:space="preserve"> for t</w:t>
            </w:r>
            <w:r w:rsidRPr="006B7751">
              <w:rPr>
                <w:bCs/>
                <w:highlight w:val="yellow"/>
              </w:rPr>
              <w:t>he measurement requirements for inter-RAT (NTN to E-UTRA TN) measurement</w:t>
            </w:r>
            <w:r w:rsidRPr="005458F4">
              <w:rPr>
                <w:bCs/>
              </w:rPr>
              <w:t>.</w:t>
            </w:r>
          </w:p>
          <w:p w14:paraId="546A706A" w14:textId="48318D49" w:rsidR="006B7751" w:rsidRPr="006B7751" w:rsidRDefault="006B7751" w:rsidP="000355F6">
            <w:pPr>
              <w:rPr>
                <w:b/>
                <w:bCs/>
                <w:szCs w:val="24"/>
                <w:lang w:eastAsia="ko-KR"/>
              </w:rPr>
            </w:pPr>
          </w:p>
          <w:p w14:paraId="6AEA2669" w14:textId="527D64E2" w:rsidR="000355F6" w:rsidRPr="00D269AE" w:rsidRDefault="000355F6" w:rsidP="000355F6">
            <w:pPr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b/>
                <w:bCs/>
                <w:szCs w:val="24"/>
              </w:rPr>
              <w:t>&lt;Agreement</w:t>
            </w:r>
            <w:r w:rsidR="006B7751">
              <w:rPr>
                <w:rFonts w:hint="eastAsia"/>
                <w:b/>
                <w:bCs/>
                <w:szCs w:val="24"/>
                <w:lang w:eastAsia="ko-KR"/>
              </w:rPr>
              <w:t xml:space="preserve"> in RAN4#112</w:t>
            </w:r>
            <w:r>
              <w:rPr>
                <w:b/>
                <w:bCs/>
                <w:szCs w:val="24"/>
              </w:rPr>
              <w:t>&gt;</w:t>
            </w:r>
          </w:p>
          <w:p w14:paraId="2BB4FD26" w14:textId="77777777" w:rsidR="000355F6" w:rsidRPr="00745D27" w:rsidRDefault="000355F6" w:rsidP="000355F6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For t</w:t>
            </w:r>
            <w:r w:rsidRPr="00745D27">
              <w:rPr>
                <w:szCs w:val="24"/>
                <w:lang w:eastAsia="zh-CN"/>
              </w:rPr>
              <w:t xml:space="preserve">he requirements that have only been defined for (e)Redcap and not been defined for FR1-NTN, </w:t>
            </w:r>
            <w:r>
              <w:rPr>
                <w:rFonts w:hint="eastAsia"/>
                <w:szCs w:val="24"/>
                <w:lang w:eastAsia="zh-CN"/>
              </w:rPr>
              <w:t>RAN4</w:t>
            </w:r>
            <w:r>
              <w:rPr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Cs w:val="24"/>
                <w:lang w:eastAsia="zh-CN"/>
              </w:rPr>
              <w:t>NOT</w:t>
            </w:r>
            <w:r w:rsidRPr="00745D27">
              <w:rPr>
                <w:szCs w:val="24"/>
                <w:lang w:eastAsia="zh-CN"/>
              </w:rPr>
              <w:t xml:space="preserve"> to define </w:t>
            </w:r>
            <w:r>
              <w:rPr>
                <w:rFonts w:hint="eastAsia"/>
                <w:szCs w:val="24"/>
                <w:lang w:eastAsia="zh-CN"/>
              </w:rPr>
              <w:t xml:space="preserve">the following </w:t>
            </w:r>
            <w:r w:rsidRPr="00745D27">
              <w:rPr>
                <w:szCs w:val="24"/>
                <w:lang w:eastAsia="zh-CN"/>
              </w:rPr>
              <w:t>requirement</w:t>
            </w:r>
            <w:r>
              <w:rPr>
                <w:rFonts w:hint="eastAsia"/>
                <w:szCs w:val="24"/>
                <w:lang w:eastAsia="zh-CN"/>
              </w:rPr>
              <w:t>s</w:t>
            </w:r>
            <w:r w:rsidRPr="00745D27">
              <w:rPr>
                <w:szCs w:val="24"/>
                <w:lang w:eastAsia="zh-CN"/>
              </w:rPr>
              <w:t xml:space="preserve"> for NTN (e)</w:t>
            </w:r>
            <w:proofErr w:type="spellStart"/>
            <w:r w:rsidRPr="00745D27">
              <w:rPr>
                <w:szCs w:val="24"/>
                <w:lang w:eastAsia="zh-CN"/>
              </w:rPr>
              <w:t>RedCap</w:t>
            </w:r>
            <w:proofErr w:type="spellEnd"/>
            <w:r w:rsidRPr="00745D27">
              <w:rPr>
                <w:szCs w:val="24"/>
                <w:lang w:eastAsia="zh-CN"/>
              </w:rPr>
              <w:t xml:space="preserve"> in Rel-19:</w:t>
            </w:r>
          </w:p>
          <w:p w14:paraId="596064C2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for positioning in RRC_INACTIVE state</w:t>
            </w:r>
          </w:p>
          <w:p w14:paraId="62064B0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>
              <w:rPr>
                <w:rFonts w:cstheme="minorHAnsi"/>
                <w:bCs/>
                <w:lang w:eastAsia="zh-CN"/>
              </w:rPr>
              <w:t>NR Handover to other RATs</w:t>
            </w:r>
          </w:p>
          <w:p w14:paraId="2679429B" w14:textId="77777777" w:rsidR="000355F6" w:rsidRPr="00745D27" w:rsidRDefault="000355F6" w:rsidP="000355F6">
            <w:pPr>
              <w:pStyle w:val="ad"/>
              <w:numPr>
                <w:ilvl w:val="2"/>
                <w:numId w:val="14"/>
              </w:numPr>
              <w:spacing w:after="180"/>
              <w:ind w:leftChars="0"/>
              <w:rPr>
                <w:rFonts w:eastAsiaTheme="minorEastAsia"/>
                <w:iCs/>
                <w:lang w:eastAsia="zh-CN"/>
              </w:rPr>
            </w:pPr>
            <w:r w:rsidRPr="00745D27">
              <w:rPr>
                <w:rFonts w:eastAsiaTheme="minorEastAsia"/>
                <w:iCs/>
                <w:lang w:eastAsia="zh-CN"/>
              </w:rPr>
              <w:t>Note: For NTN (e)</w:t>
            </w:r>
            <w:proofErr w:type="spellStart"/>
            <w:r w:rsidRPr="00745D27">
              <w:rPr>
                <w:rFonts w:eastAsiaTheme="minorEastAsia"/>
                <w:iCs/>
                <w:lang w:eastAsia="zh-CN"/>
              </w:rPr>
              <w:t>RedCap</w:t>
            </w:r>
            <w:proofErr w:type="spellEnd"/>
            <w:r w:rsidRPr="00745D27">
              <w:rPr>
                <w:rFonts w:eastAsiaTheme="minorEastAsia"/>
                <w:iCs/>
                <w:lang w:eastAsia="zh-CN"/>
              </w:rPr>
              <w:t>, it refers to, for example, NTN to E-UTRA handover</w:t>
            </w:r>
          </w:p>
          <w:p w14:paraId="14FCFFD7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RRC connection release with redirection to E-UTRAN</w:t>
            </w:r>
          </w:p>
          <w:p w14:paraId="48EF922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proofErr w:type="spellStart"/>
            <w:r w:rsidRPr="00745D27">
              <w:rPr>
                <w:rFonts w:cstheme="minorHAnsi"/>
                <w:bCs/>
                <w:lang w:eastAsia="zh-CN"/>
              </w:rPr>
              <w:t>deriveSSB-IndexFromCell</w:t>
            </w:r>
            <w:proofErr w:type="spellEnd"/>
            <w:r w:rsidRPr="00745D27">
              <w:rPr>
                <w:rFonts w:cstheme="minorHAnsi"/>
                <w:bCs/>
                <w:lang w:eastAsia="zh-CN"/>
              </w:rPr>
              <w:t xml:space="preserve"> tolerance</w:t>
            </w:r>
          </w:p>
          <w:p w14:paraId="29C7B598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Uplink spatial relation switch delay</w:t>
            </w:r>
          </w:p>
          <w:p w14:paraId="6D8E5B9D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6B7751">
              <w:rPr>
                <w:rFonts w:cstheme="minorHAnsi"/>
                <w:bCs/>
                <w:highlight w:val="yellow"/>
                <w:lang w:eastAsia="zh-CN"/>
              </w:rPr>
              <w:t>Inter-RAT measurements in idle/inactive/connected mode</w:t>
            </w:r>
          </w:p>
          <w:p w14:paraId="095D763F" w14:textId="77777777" w:rsidR="000355F6" w:rsidRPr="00745D27" w:rsidRDefault="000355F6" w:rsidP="000355F6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PRS-RSRPP measurements</w:t>
            </w:r>
          </w:p>
          <w:p w14:paraId="06325C04" w14:textId="212CBC0D" w:rsidR="000355F6" w:rsidRPr="006B7751" w:rsidRDefault="000355F6" w:rsidP="006B7751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cstheme="minorHAnsi"/>
                <w:bCs/>
                <w:lang w:eastAsia="zh-CN"/>
              </w:rPr>
            </w:pPr>
            <w:r w:rsidRPr="00745D27">
              <w:rPr>
                <w:rFonts w:cstheme="minorHAnsi"/>
                <w:bCs/>
                <w:lang w:eastAsia="zh-CN"/>
              </w:rPr>
              <w:t>NR measurements with autonomous gaps</w:t>
            </w:r>
          </w:p>
        </w:tc>
      </w:tr>
    </w:tbl>
    <w:p w14:paraId="18A38F6C" w14:textId="563B1E8A" w:rsidR="006B7751" w:rsidRDefault="00501CC8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RAN4#112 meeting, there had agreement with a misclassification of the requirements for inter-RAT measurement in I</w:t>
      </w:r>
      <w:r w:rsidR="004205D7">
        <w:rPr>
          <w:rFonts w:hint="eastAsia"/>
          <w:lang w:val="en-US" w:eastAsia="ko-KR"/>
        </w:rPr>
        <w:t>DLE</w:t>
      </w:r>
      <w:r>
        <w:rPr>
          <w:rFonts w:hint="eastAsia"/>
          <w:lang w:val="en-US" w:eastAsia="ko-KR"/>
        </w:rPr>
        <w:t>/I</w:t>
      </w:r>
      <w:r w:rsidR="004205D7">
        <w:rPr>
          <w:rFonts w:hint="eastAsia"/>
          <w:lang w:val="en-US" w:eastAsia="ko-KR"/>
        </w:rPr>
        <w:t>NACTIVE</w:t>
      </w:r>
      <w:r>
        <w:rPr>
          <w:rFonts w:hint="eastAsia"/>
          <w:lang w:val="en-US" w:eastAsia="ko-KR"/>
        </w:rPr>
        <w:t xml:space="preserve"> mode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and FR1-NTN. In </w:t>
      </w:r>
      <w:r w:rsidR="004205D7">
        <w:rPr>
          <w:rFonts w:hint="eastAsia"/>
          <w:lang w:val="en-US" w:eastAsia="ko-KR"/>
        </w:rPr>
        <w:t>IDLE</w:t>
      </w:r>
      <w:r>
        <w:rPr>
          <w:rFonts w:hint="eastAsia"/>
          <w:lang w:val="en-US" w:eastAsia="ko-KR"/>
        </w:rPr>
        <w:t xml:space="preserve"> and I</w:t>
      </w:r>
      <w:r w:rsidR="004205D7">
        <w:rPr>
          <w:rFonts w:hint="eastAsia"/>
          <w:lang w:val="en-US" w:eastAsia="ko-KR"/>
        </w:rPr>
        <w:t>NACTIVE</w:t>
      </w:r>
      <w:r>
        <w:rPr>
          <w:rFonts w:hint="eastAsia"/>
          <w:lang w:val="en-US" w:eastAsia="ko-KR"/>
        </w:rPr>
        <w:t xml:space="preserve"> mode, inter-RAT E-UTRAN cells measurement has been defined for both NTN and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UE. Therefore, inter-RAT E-UTRA TN</w:t>
      </w:r>
      <w:r w:rsidR="004205D7">
        <w:rPr>
          <w:rFonts w:hint="eastAsia"/>
          <w:lang w:val="en-US" w:eastAsia="ko-KR"/>
        </w:rPr>
        <w:t xml:space="preserve"> cells</w:t>
      </w:r>
      <w:r>
        <w:rPr>
          <w:rFonts w:hint="eastAsia"/>
          <w:lang w:val="en-US" w:eastAsia="ko-KR"/>
        </w:rPr>
        <w:t xml:space="preserve"> measurement requirements should be defined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48526F0C" w14:textId="7AC6E791" w:rsidR="00501CC8" w:rsidRPr="00501CC8" w:rsidRDefault="00501CC8" w:rsidP="00501CC8">
      <w:pPr>
        <w:pStyle w:val="a0"/>
        <w:numPr>
          <w:ilvl w:val="0"/>
          <w:numId w:val="38"/>
        </w:numPr>
        <w:rPr>
          <w:lang w:val="en-US" w:eastAsia="ko-KR"/>
        </w:rPr>
      </w:pPr>
      <w:r w:rsidRPr="00501CC8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proofErr w:type="spellStart"/>
      <w:r>
        <w:rPr>
          <w:rFonts w:hint="eastAsia"/>
          <w:lang w:val="en-US" w:eastAsia="ko-KR"/>
        </w:rPr>
        <w:t>Intorduce</w:t>
      </w:r>
      <w:proofErr w:type="spellEnd"/>
      <w:r>
        <w:rPr>
          <w:rFonts w:hint="eastAsia"/>
          <w:lang w:val="en-US" w:eastAsia="ko-KR"/>
        </w:rPr>
        <w:t xml:space="preserve"> inter-RAT (NTN to E-UTRA TN) measurement in IDLE/INACITVE mode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0A837E06" w14:textId="77777777" w:rsidR="006B7751" w:rsidRDefault="006B7751" w:rsidP="00FA08D4">
      <w:pPr>
        <w:pStyle w:val="a0"/>
        <w:rPr>
          <w:lang w:val="en-US" w:eastAsia="ko-KR"/>
        </w:rPr>
      </w:pPr>
    </w:p>
    <w:p w14:paraId="370AA48E" w14:textId="2A993748" w:rsidR="00501CC8" w:rsidRDefault="00501CC8" w:rsidP="00FA08D4">
      <w:pPr>
        <w:pStyle w:val="a0"/>
        <w:rPr>
          <w:rFonts w:eastAsiaTheme="minorEastAsia"/>
          <w:b/>
          <w:bCs/>
          <w:szCs w:val="28"/>
          <w:u w:val="single"/>
          <w:lang w:val="en-US" w:eastAsia="ko-KR"/>
        </w:rPr>
      </w:pPr>
      <w:r w:rsidRPr="00501CC8">
        <w:rPr>
          <w:rFonts w:eastAsia="SimSun"/>
          <w:b/>
          <w:bCs/>
          <w:szCs w:val="28"/>
          <w:u w:val="single"/>
          <w:lang w:val="en-US" w:eastAsia="zh-CN"/>
        </w:rPr>
        <w:t>The Requirements to be further determined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CC8" w14:paraId="334C17FC" w14:textId="77777777" w:rsidTr="00501CC8">
        <w:tc>
          <w:tcPr>
            <w:tcW w:w="9855" w:type="dxa"/>
          </w:tcPr>
          <w:p w14:paraId="21659470" w14:textId="192CDF7E" w:rsidR="00501CC8" w:rsidRPr="00501CC8" w:rsidRDefault="00501CC8" w:rsidP="00501CC8">
            <w:pPr>
              <w:snapToGrid w:val="0"/>
              <w:rPr>
                <w:rFonts w:eastAsiaTheme="minorEastAsia"/>
                <w:b/>
                <w:bCs/>
                <w:iCs/>
                <w:sz w:val="21"/>
                <w:szCs w:val="21"/>
                <w:lang w:eastAsia="ko-KR"/>
              </w:rPr>
            </w:pPr>
            <w:r w:rsidRPr="00501CC8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&lt;</w:t>
            </w:r>
            <w:r w:rsidRPr="00501CC8">
              <w:rPr>
                <w:rFonts w:eastAsia="DengXian"/>
                <w:b/>
                <w:bCs/>
                <w:iCs/>
                <w:sz w:val="21"/>
                <w:szCs w:val="21"/>
                <w:lang w:eastAsia="zh-CN"/>
              </w:rPr>
              <w:t>Agreement</w:t>
            </w:r>
            <w:r w:rsidRPr="00501CC8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&gt;</w:t>
            </w:r>
          </w:p>
          <w:p w14:paraId="50FC43E9" w14:textId="77777777" w:rsidR="00501CC8" w:rsidRPr="00D459BE" w:rsidRDefault="00501CC8" w:rsidP="00501CC8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D459BE">
              <w:t>Define NR Rel-17 and Rel-18 Conditional Handover requirements.</w:t>
            </w:r>
          </w:p>
          <w:p w14:paraId="78C61676" w14:textId="77777777" w:rsidR="00501CC8" w:rsidRPr="00D459BE" w:rsidRDefault="00501CC8" w:rsidP="00501CC8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D459BE">
              <w:rPr>
                <w:bCs/>
              </w:rPr>
              <w:t>Include location-based CHO and time-based CHO.</w:t>
            </w:r>
          </w:p>
          <w:p w14:paraId="62589E62" w14:textId="77777777" w:rsidR="00501CC8" w:rsidRPr="00D459BE" w:rsidRDefault="00501CC8" w:rsidP="00501CC8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D459BE">
              <w:rPr>
                <w:bCs/>
              </w:rPr>
              <w:t>Support earth moving cell scenario</w:t>
            </w:r>
          </w:p>
          <w:p w14:paraId="7CC0F6A1" w14:textId="77777777" w:rsidR="00501CC8" w:rsidRPr="00D459BE" w:rsidRDefault="00501CC8" w:rsidP="00501CC8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D459BE">
              <w:t>Define RACH-less Handover requirements.</w:t>
            </w:r>
          </w:p>
          <w:p w14:paraId="11C2874F" w14:textId="77777777" w:rsidR="00501CC8" w:rsidRPr="00D459BE" w:rsidRDefault="00501CC8" w:rsidP="00501CC8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 w:rsidRPr="00D459BE">
              <w:t xml:space="preserve">Define SDT requirements (including CG-SDT and RA-SDT) in RRC_INACTIVE state. </w:t>
            </w:r>
          </w:p>
          <w:p w14:paraId="6ECDAF3F" w14:textId="77777777" w:rsidR="00501CC8" w:rsidRPr="00D459BE" w:rsidRDefault="00501CC8" w:rsidP="00501CC8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bCs/>
              </w:rPr>
            </w:pPr>
            <w:r w:rsidRPr="00D459BE">
              <w:rPr>
                <w:bCs/>
              </w:rPr>
              <w:t xml:space="preserve">FFS TA validation based on the RSRP change criterion for </w:t>
            </w:r>
            <w:proofErr w:type="spellStart"/>
            <w:r w:rsidRPr="00D459BE">
              <w:rPr>
                <w:bCs/>
              </w:rPr>
              <w:t>RedCap</w:t>
            </w:r>
            <w:proofErr w:type="spellEnd"/>
            <w:r w:rsidRPr="00D459BE">
              <w:rPr>
                <w:bCs/>
              </w:rPr>
              <w:t xml:space="preserve"> in TN shall be removed and the requirements may refer to the PUR requirements for IoT for NTN.</w:t>
            </w:r>
          </w:p>
          <w:p w14:paraId="37FB006D" w14:textId="0080B3E2" w:rsidR="00501CC8" w:rsidRPr="00501CC8" w:rsidRDefault="00501CC8" w:rsidP="00FA08D4">
            <w:pPr>
              <w:pStyle w:val="ad"/>
              <w:numPr>
                <w:ilvl w:val="0"/>
                <w:numId w:val="14"/>
              </w:numPr>
              <w:spacing w:after="120"/>
              <w:ind w:leftChars="0" w:left="720"/>
            </w:pPr>
            <w:r>
              <w:t>FFS</w:t>
            </w:r>
            <w:r>
              <w:rPr>
                <w:rFonts w:hint="eastAsia"/>
                <w:lang w:eastAsia="zh-CN"/>
              </w:rPr>
              <w:t xml:space="preserve">: </w:t>
            </w:r>
            <w:r w:rsidRPr="00D459BE">
              <w:t>MDT requirements in RRC_IDLE and RRC_INACTIVE state.</w:t>
            </w:r>
          </w:p>
        </w:tc>
      </w:tr>
    </w:tbl>
    <w:p w14:paraId="6642E8B1" w14:textId="5FDBDAC5" w:rsidR="00BC1053" w:rsidRDefault="004205D7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For SDT requirements in INACTIVE mode, there was FFS whether to consider TA validation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UE. </w:t>
      </w:r>
      <w:r w:rsidR="00C378B7">
        <w:rPr>
          <w:lang w:val="en-US" w:eastAsia="ko-KR"/>
        </w:rPr>
        <w:t>B</w:t>
      </w:r>
      <w:r w:rsidR="00C378B7">
        <w:rPr>
          <w:rFonts w:hint="eastAsia"/>
          <w:lang w:val="en-US" w:eastAsia="ko-KR"/>
        </w:rPr>
        <w:t xml:space="preserve">asically, UE to support NTN can pre-compensate the feeder and service link delay, i.e.,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 w:rsidR="00331049"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 w:rsidR="00331049">
        <w:rPr>
          <w:rFonts w:hint="eastAsia"/>
          <w:lang w:val="en-US" w:eastAsia="ko-KR"/>
        </w:rPr>
        <w:t xml:space="preserve">. Therefore, before transmission, if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 w:rsidR="00331049"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 w:rsidR="00331049">
        <w:rPr>
          <w:rFonts w:hint="eastAsia"/>
          <w:lang w:val="en-US" w:eastAsia="ko-KR"/>
        </w:rPr>
        <w:t xml:space="preserve">, TA validation procedure could be removed. </w:t>
      </w:r>
      <w:r w:rsidR="00331049">
        <w:rPr>
          <w:lang w:val="en-US" w:eastAsia="ko-KR"/>
        </w:rPr>
        <w:t>O</w:t>
      </w:r>
      <w:r w:rsidR="00331049">
        <w:rPr>
          <w:rFonts w:hint="eastAsia"/>
          <w:lang w:val="en-US" w:eastAsia="ko-KR"/>
        </w:rPr>
        <w:t>r, if NTN (e)</w:t>
      </w:r>
      <w:proofErr w:type="spellStart"/>
      <w:r w:rsidR="00331049">
        <w:rPr>
          <w:rFonts w:hint="eastAsia"/>
          <w:lang w:val="en-US" w:eastAsia="ko-KR"/>
        </w:rPr>
        <w:t>RedCap</w:t>
      </w:r>
      <w:proofErr w:type="spellEnd"/>
      <w:r w:rsidR="00331049">
        <w:rPr>
          <w:rFonts w:hint="eastAsia"/>
          <w:lang w:val="en-US" w:eastAsia="ko-KR"/>
        </w:rPr>
        <w:t xml:space="preserve"> UE support RACH-less HO, TA validation procedure could be removed in SDT requirements.</w:t>
      </w:r>
    </w:p>
    <w:p w14:paraId="7DB50E3E" w14:textId="6EB2E531" w:rsidR="00331049" w:rsidRPr="004205D7" w:rsidRDefault="00331049" w:rsidP="00331049">
      <w:pPr>
        <w:pStyle w:val="a0"/>
        <w:numPr>
          <w:ilvl w:val="0"/>
          <w:numId w:val="38"/>
        </w:numPr>
        <w:rPr>
          <w:lang w:val="en-US" w:eastAsia="ko-KR"/>
        </w:rPr>
      </w:pPr>
      <w:r w:rsidRPr="00331049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TA validation </w:t>
      </w:r>
      <w:r>
        <w:rPr>
          <w:lang w:val="en-US" w:eastAsia="ko-KR"/>
        </w:rPr>
        <w:t>procedure</w:t>
      </w:r>
      <w:r>
        <w:rPr>
          <w:rFonts w:hint="eastAsia"/>
          <w:lang w:val="en-US" w:eastAsia="ko-KR"/>
        </w:rPr>
        <w:t xml:space="preserve"> can be skipped for SDT requirements if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support</w:t>
      </w:r>
      <w:r w:rsidR="006C680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RACH-less HO or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>
        <w:rPr>
          <w:rFonts w:hint="eastAsia"/>
          <w:lang w:val="en-US" w:eastAsia="ko-KR"/>
        </w:rPr>
        <w:t xml:space="preserve"> before transmission. </w:t>
      </w:r>
    </w:p>
    <w:p w14:paraId="6DA8089B" w14:textId="77777777" w:rsidR="00501CC8" w:rsidRDefault="00501CC8" w:rsidP="00FA08D4">
      <w:pPr>
        <w:pStyle w:val="a0"/>
        <w:rPr>
          <w:lang w:val="en-US" w:eastAsia="ko-KR"/>
        </w:rPr>
      </w:pPr>
    </w:p>
    <w:p w14:paraId="0D2A0D43" w14:textId="58CA38ED" w:rsidR="002D4561" w:rsidRPr="006C680C" w:rsidRDefault="006C680C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proofErr w:type="spellStart"/>
      <w:r w:rsidRPr="006C680C">
        <w:rPr>
          <w:rFonts w:eastAsia="SimSun"/>
          <w:b/>
          <w:bCs/>
          <w:szCs w:val="28"/>
          <w:u w:val="single"/>
          <w:lang w:val="en-US" w:eastAsia="zh-CN"/>
        </w:rPr>
        <w:t>eDRX</w:t>
      </w:r>
      <w:proofErr w:type="spellEnd"/>
      <w:r w:rsidRPr="006C680C">
        <w:rPr>
          <w:rFonts w:eastAsia="SimSun"/>
          <w:b/>
          <w:bCs/>
          <w:szCs w:val="28"/>
          <w:u w:val="single"/>
          <w:lang w:val="en-US" w:eastAsia="zh-CN"/>
        </w:rPr>
        <w:t xml:space="preserve"> configuration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680C" w14:paraId="6D8737B1" w14:textId="77777777" w:rsidTr="006C680C">
        <w:tc>
          <w:tcPr>
            <w:tcW w:w="9855" w:type="dxa"/>
          </w:tcPr>
          <w:p w14:paraId="7C93E0B8" w14:textId="023DD55C" w:rsidR="006C680C" w:rsidRPr="006C680C" w:rsidRDefault="006C680C" w:rsidP="006C680C">
            <w:pPr>
              <w:snapToGrid w:val="0"/>
              <w:rPr>
                <w:rFonts w:eastAsiaTheme="minorEastAsia"/>
                <w:b/>
                <w:bCs/>
                <w:iCs/>
                <w:sz w:val="21"/>
                <w:szCs w:val="21"/>
                <w:lang w:eastAsia="ko-KR"/>
              </w:rPr>
            </w:pPr>
            <w:r w:rsidRPr="006C680C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&lt;</w:t>
            </w:r>
            <w:r w:rsidRPr="006C680C">
              <w:rPr>
                <w:rFonts w:eastAsia="DengXian"/>
                <w:b/>
                <w:bCs/>
                <w:iCs/>
                <w:sz w:val="21"/>
                <w:szCs w:val="21"/>
                <w:lang w:eastAsia="zh-CN"/>
              </w:rPr>
              <w:t>Agreement</w:t>
            </w:r>
            <w:r w:rsidRPr="006C680C">
              <w:rPr>
                <w:rFonts w:eastAsia="DengXian" w:hint="eastAsia"/>
                <w:b/>
                <w:bCs/>
                <w:iCs/>
                <w:sz w:val="21"/>
                <w:szCs w:val="21"/>
                <w:lang w:eastAsia="zh-CN"/>
              </w:rPr>
              <w:t>&gt;</w:t>
            </w:r>
          </w:p>
          <w:p w14:paraId="5020F31F" w14:textId="77777777" w:rsidR="006C680C" w:rsidRPr="00643C5E" w:rsidRDefault="006C680C" w:rsidP="006C680C">
            <w:pPr>
              <w:pStyle w:val="ad"/>
              <w:numPr>
                <w:ilvl w:val="0"/>
                <w:numId w:val="14"/>
              </w:numPr>
              <w:snapToGrid w:val="0"/>
              <w:spacing w:after="120"/>
              <w:ind w:leftChars="0" w:left="720"/>
              <w:rPr>
                <w:szCs w:val="21"/>
              </w:rPr>
            </w:pPr>
            <w:r w:rsidRPr="00643C5E">
              <w:rPr>
                <w:rFonts w:hint="eastAsia"/>
                <w:szCs w:val="21"/>
              </w:rPr>
              <w:t>For</w:t>
            </w:r>
            <w:r w:rsidRPr="00643C5E">
              <w:rPr>
                <w:szCs w:val="21"/>
              </w:rPr>
              <w:t xml:space="preserve"> GSO:</w:t>
            </w:r>
          </w:p>
          <w:p w14:paraId="1B1BC4E8" w14:textId="77777777" w:rsidR="006C680C" w:rsidRPr="00E26067" w:rsidRDefault="006C680C" w:rsidP="006C680C">
            <w:pPr>
              <w:pStyle w:val="ad"/>
              <w:numPr>
                <w:ilvl w:val="1"/>
                <w:numId w:val="14"/>
              </w:numPr>
              <w:snapToGrid w:val="0"/>
              <w:spacing w:after="120"/>
              <w:ind w:leftChars="0"/>
              <w:rPr>
                <w:szCs w:val="21"/>
              </w:rPr>
            </w:pPr>
            <w:r w:rsidRPr="00E26067">
              <w:rPr>
                <w:szCs w:val="21"/>
              </w:rPr>
              <w:t>Define</w:t>
            </w:r>
            <w:r w:rsidRPr="00E26067">
              <w:rPr>
                <w:rFonts w:hint="eastAsia"/>
                <w:szCs w:val="21"/>
              </w:rPr>
              <w:t xml:space="preserve">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related requirements</w:t>
            </w:r>
            <w:r w:rsidRPr="00E26067">
              <w:rPr>
                <w:rFonts w:hint="eastAsia"/>
                <w:szCs w:val="21"/>
              </w:rPr>
              <w:t xml:space="preserve"> </w:t>
            </w:r>
            <w:r w:rsidRPr="00E26067">
              <w:rPr>
                <w:szCs w:val="21"/>
              </w:rPr>
              <w:t xml:space="preserve">in </w:t>
            </w:r>
            <w:proofErr w:type="spellStart"/>
            <w:r w:rsidRPr="00E26067">
              <w:rPr>
                <w:szCs w:val="21"/>
              </w:rPr>
              <w:t>RRC_Idle</w:t>
            </w:r>
            <w:proofErr w:type="spellEnd"/>
            <w:r w:rsidRPr="00E26067" w:rsidDel="002D619E">
              <w:rPr>
                <w:rFonts w:hint="eastAsia"/>
                <w:szCs w:val="21"/>
              </w:rPr>
              <w:t xml:space="preserve"> </w:t>
            </w:r>
            <w:r w:rsidRPr="00E26067">
              <w:rPr>
                <w:rFonts w:hint="eastAsia"/>
                <w:szCs w:val="21"/>
              </w:rPr>
              <w:t xml:space="preserve">/ </w:t>
            </w:r>
            <w:proofErr w:type="spellStart"/>
            <w:r w:rsidRPr="00E26067">
              <w:rPr>
                <w:szCs w:val="21"/>
              </w:rPr>
              <w:t>RRC_Inactive</w:t>
            </w:r>
            <w:proofErr w:type="spellEnd"/>
            <w:r w:rsidRPr="00E26067">
              <w:rPr>
                <w:szCs w:val="21"/>
              </w:rPr>
              <w:t xml:space="preserve"> mode </w:t>
            </w:r>
            <w:r w:rsidRPr="00E26067">
              <w:rPr>
                <w:rFonts w:hint="eastAsia"/>
                <w:szCs w:val="21"/>
              </w:rPr>
              <w:t xml:space="preserve">for </w:t>
            </w:r>
            <w:r w:rsidRPr="00E26067">
              <w:rPr>
                <w:szCs w:val="21"/>
              </w:rPr>
              <w:t>(e)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UE with FR1-NTN.</w:t>
            </w:r>
          </w:p>
          <w:p w14:paraId="135DA730" w14:textId="77777777" w:rsidR="006C680C" w:rsidRPr="00E26067" w:rsidRDefault="006C680C" w:rsidP="006C680C">
            <w:pPr>
              <w:pStyle w:val="ad"/>
              <w:numPr>
                <w:ilvl w:val="2"/>
                <w:numId w:val="14"/>
              </w:numPr>
              <w:snapToGrid w:val="0"/>
              <w:spacing w:after="120"/>
              <w:ind w:leftChars="0" w:hanging="357"/>
              <w:rPr>
                <w:szCs w:val="21"/>
              </w:rPr>
            </w:pPr>
            <w:r w:rsidRPr="00E26067">
              <w:rPr>
                <w:szCs w:val="21"/>
              </w:rPr>
              <w:t xml:space="preserve">For </w:t>
            </w:r>
            <w:r w:rsidRPr="00E26067">
              <w:rPr>
                <w:rFonts w:hint="eastAsia"/>
                <w:szCs w:val="21"/>
              </w:rPr>
              <w:t>GSO,</w:t>
            </w:r>
            <w:r w:rsidRPr="00E26067">
              <w:rPr>
                <w:szCs w:val="21"/>
              </w:rPr>
              <w:t xml:space="preserve"> All DRX and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cycle can be supported, and the DRX and </w:t>
            </w:r>
            <w:proofErr w:type="spellStart"/>
            <w:r w:rsidRPr="00E26067">
              <w:rPr>
                <w:szCs w:val="21"/>
              </w:rPr>
              <w:t>eDRX</w:t>
            </w:r>
            <w:proofErr w:type="spellEnd"/>
            <w:r w:rsidRPr="00E26067">
              <w:rPr>
                <w:szCs w:val="21"/>
              </w:rPr>
              <w:t xml:space="preserve"> related requirements for </w:t>
            </w:r>
            <w:proofErr w:type="spellStart"/>
            <w:r w:rsidRPr="00E26067">
              <w:rPr>
                <w:szCs w:val="21"/>
              </w:rPr>
              <w:t>RedCap</w:t>
            </w:r>
            <w:proofErr w:type="spellEnd"/>
            <w:r w:rsidRPr="00E26067">
              <w:rPr>
                <w:szCs w:val="21"/>
              </w:rPr>
              <w:t xml:space="preserve"> UE in TN are re-used. </w:t>
            </w:r>
          </w:p>
          <w:p w14:paraId="2F871D99" w14:textId="1128321A" w:rsidR="006C680C" w:rsidRPr="006C680C" w:rsidRDefault="006C680C" w:rsidP="00FA08D4">
            <w:pPr>
              <w:pStyle w:val="ad"/>
              <w:numPr>
                <w:ilvl w:val="0"/>
                <w:numId w:val="14"/>
              </w:numPr>
              <w:snapToGrid w:val="0"/>
              <w:spacing w:after="120"/>
              <w:ind w:leftChars="0" w:left="720"/>
              <w:rPr>
                <w:szCs w:val="21"/>
              </w:rPr>
            </w:pPr>
            <w:r w:rsidRPr="00DE0E3A">
              <w:rPr>
                <w:rFonts w:hint="eastAsia"/>
                <w:szCs w:val="21"/>
              </w:rPr>
              <w:t>F</w:t>
            </w:r>
            <w:r w:rsidRPr="00DE0E3A">
              <w:rPr>
                <w:szCs w:val="21"/>
              </w:rPr>
              <w:t>urther discuss for LEO</w:t>
            </w:r>
            <w:r>
              <w:rPr>
                <w:rFonts w:hint="eastAsia"/>
                <w:szCs w:val="21"/>
                <w:lang w:eastAsia="zh-CN"/>
              </w:rPr>
              <w:t>.</w:t>
            </w:r>
          </w:p>
        </w:tc>
      </w:tr>
    </w:tbl>
    <w:p w14:paraId="7709CA18" w14:textId="21F2428C" w:rsidR="006C680C" w:rsidRDefault="006C680C" w:rsidP="006C680C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BA44D8">
        <w:rPr>
          <w:rFonts w:eastAsiaTheme="minorEastAsia" w:hint="eastAsia"/>
          <w:bCs/>
          <w:lang w:val="en-US" w:eastAsia="ko-KR" w:bidi="ar"/>
        </w:rPr>
        <w:t xml:space="preserve">In </w:t>
      </w:r>
      <w:r>
        <w:rPr>
          <w:rFonts w:eastAsiaTheme="minorEastAsia" w:hint="eastAsia"/>
          <w:bCs/>
          <w:lang w:val="en-US" w:eastAsia="ko-KR" w:bidi="ar"/>
        </w:rPr>
        <w:t>NR NTN, RAN4 has considered {0.32, 0.64, 1.28, 2.56}sec DRX cycle for RRM requirements</w:t>
      </w:r>
      <w:r w:rsidR="00994C49">
        <w:rPr>
          <w:rFonts w:eastAsiaTheme="minorEastAsia" w:hint="eastAsia"/>
          <w:bCs/>
          <w:lang w:val="en-US" w:eastAsia="ko-KR" w:bidi="ar"/>
        </w:rPr>
        <w:t xml:space="preserve"> for LEO deployment</w:t>
      </w:r>
      <w:r>
        <w:rPr>
          <w:rFonts w:eastAsiaTheme="minorEastAsia" w:hint="eastAsia"/>
          <w:bCs/>
          <w:lang w:val="en-US" w:eastAsia="ko-KR" w:bidi="ar"/>
        </w:rPr>
        <w:t xml:space="preserve">, and for 2.56s DRX cycle, UE is not required to meet the </w:t>
      </w:r>
      <w:proofErr w:type="spellStart"/>
      <w:r>
        <w:rPr>
          <w:rFonts w:eastAsiaTheme="minorEastAsia" w:hint="eastAsia"/>
          <w:bCs/>
          <w:lang w:val="en-US" w:eastAsia="ko-KR" w:bidi="ar"/>
        </w:rPr>
        <w:t>requirmeents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for earth-moving LEO </w:t>
      </w:r>
      <w:r>
        <w:rPr>
          <w:rFonts w:eastAsiaTheme="minorEastAsia"/>
          <w:bCs/>
          <w:lang w:val="en-US" w:eastAsia="ko-KR" w:bidi="ar"/>
        </w:rPr>
        <w:t>deployment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  <w:r>
        <w:rPr>
          <w:rFonts w:eastAsiaTheme="minorEastAsia"/>
          <w:bCs/>
          <w:lang w:val="en-US" w:eastAsia="ko-KR" w:bidi="ar"/>
        </w:rPr>
        <w:t>I</w:t>
      </w:r>
      <w:r>
        <w:rPr>
          <w:rFonts w:eastAsiaTheme="minorEastAsia" w:hint="eastAsia"/>
          <w:bCs/>
          <w:lang w:val="en-US" w:eastAsia="ko-KR" w:bidi="ar"/>
        </w:rPr>
        <w:t xml:space="preserve">t implies that DRX cycle larger than 2.56s at least for earth-moving LEO based NTN </w:t>
      </w:r>
      <w:r>
        <w:rPr>
          <w:rFonts w:eastAsiaTheme="minorEastAsia"/>
          <w:bCs/>
          <w:lang w:val="en-US" w:eastAsia="ko-KR" w:bidi="ar"/>
        </w:rPr>
        <w:t>scenario</w:t>
      </w:r>
      <w:r>
        <w:rPr>
          <w:rFonts w:eastAsiaTheme="minorEastAsia" w:hint="eastAsia"/>
          <w:bCs/>
          <w:lang w:val="en-US" w:eastAsia="ko-KR" w:bidi="ar"/>
        </w:rPr>
        <w:t xml:space="preserve"> is meaningless.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defined in RRM </w:t>
      </w:r>
      <w:proofErr w:type="spellStart"/>
      <w:r>
        <w:rPr>
          <w:rFonts w:eastAsiaTheme="minorEastAsia" w:hint="eastAsia"/>
          <w:bCs/>
          <w:lang w:val="en-US" w:eastAsia="ko-KR" w:bidi="ar"/>
        </w:rPr>
        <w:t>requiqrements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larger than 2.56s, so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for earth-moving LEO deployment should be precluded. </w:t>
      </w:r>
      <w:r w:rsidR="00DF505D">
        <w:rPr>
          <w:rFonts w:eastAsiaTheme="minorEastAsia" w:hint="eastAsia"/>
          <w:bCs/>
          <w:lang w:val="en-US" w:eastAsia="ko-KR" w:bidi="ar"/>
        </w:rPr>
        <w:t xml:space="preserve">For quasi-earth fixed LEO deployment, </w:t>
      </w:r>
      <w:r w:rsidR="00786CFF">
        <w:rPr>
          <w:rFonts w:eastAsiaTheme="minorEastAsia" w:hint="eastAsia"/>
          <w:bCs/>
          <w:lang w:val="en-US" w:eastAsia="ko-KR" w:bidi="ar"/>
        </w:rPr>
        <w:t>considering (e)</w:t>
      </w:r>
      <w:proofErr w:type="spellStart"/>
      <w:r w:rsidR="00786CFF">
        <w:rPr>
          <w:rFonts w:eastAsiaTheme="minorEastAsia" w:hint="eastAsia"/>
          <w:bCs/>
          <w:lang w:val="en-US" w:eastAsia="ko-KR" w:bidi="ar"/>
        </w:rPr>
        <w:t>RedCap</w:t>
      </w:r>
      <w:proofErr w:type="spellEnd"/>
      <w:r w:rsidR="00786CFF">
        <w:rPr>
          <w:rFonts w:eastAsiaTheme="minorEastAsia" w:hint="eastAsia"/>
          <w:bCs/>
          <w:lang w:val="en-US" w:eastAsia="ko-KR" w:bidi="ar"/>
        </w:rPr>
        <w:t xml:space="preserve">, limited </w:t>
      </w:r>
      <w:proofErr w:type="spellStart"/>
      <w:r w:rsidR="00786CFF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786CFF">
        <w:rPr>
          <w:rFonts w:eastAsiaTheme="minorEastAsia" w:hint="eastAsia"/>
          <w:bCs/>
          <w:lang w:val="en-US" w:eastAsia="ko-KR" w:bidi="ar"/>
        </w:rPr>
        <w:t xml:space="preserve"> cycle could be considered such as 5.12s.</w:t>
      </w:r>
    </w:p>
    <w:p w14:paraId="4D9AF97F" w14:textId="2BDBDD14" w:rsidR="006C680C" w:rsidRDefault="006C680C" w:rsidP="006C680C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 w:rsidR="00C132AC"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For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for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NTN,</w:t>
      </w:r>
    </w:p>
    <w:p w14:paraId="529DF03F" w14:textId="26D6A462" w:rsidR="006C680C" w:rsidRDefault="00786CFF" w:rsidP="006C680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</w:t>
      </w:r>
      <w:r w:rsidR="006C680C">
        <w:rPr>
          <w:rFonts w:eastAsiaTheme="minorEastAsia" w:hint="eastAsia"/>
          <w:bCs/>
          <w:lang w:val="en-US" w:eastAsia="ko-KR" w:bidi="ar"/>
        </w:rPr>
        <w:t xml:space="preserve">or quasi-earth fixed cell LEO deployment, </w:t>
      </w:r>
      <w:r>
        <w:rPr>
          <w:rFonts w:eastAsiaTheme="minorEastAsia" w:hint="eastAsia"/>
          <w:bCs/>
          <w:lang w:val="en-US" w:eastAsia="ko-KR" w:bidi="ar"/>
        </w:rPr>
        <w:t xml:space="preserve">the limited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</w:t>
      </w:r>
      <w:r w:rsidR="00440ECF">
        <w:rPr>
          <w:rFonts w:eastAsiaTheme="minorEastAsia" w:hint="eastAsia"/>
          <w:bCs/>
          <w:lang w:val="en-US" w:eastAsia="ko-KR" w:bidi="ar"/>
        </w:rPr>
        <w:t xml:space="preserve"> (</w:t>
      </w:r>
      <w:proofErr w:type="gramStart"/>
      <w:r w:rsidR="00440ECF">
        <w:rPr>
          <w:rFonts w:eastAsiaTheme="minorEastAsia" w:hint="eastAsia"/>
          <w:bCs/>
          <w:lang w:val="en-US" w:eastAsia="ko-KR" w:bidi="ar"/>
        </w:rPr>
        <w:t>e.g.,</w:t>
      </w:r>
      <w:r>
        <w:rPr>
          <w:rFonts w:ascii="돋움" w:eastAsia="돋움" w:hAnsi="돋움" w:hint="eastAsia"/>
          <w:bCs/>
          <w:lang w:val="en-US" w:eastAsia="ko-KR" w:bidi="ar"/>
        </w:rPr>
        <w:t>≤</w:t>
      </w:r>
      <w:proofErr w:type="gramEnd"/>
      <w:r>
        <w:rPr>
          <w:rFonts w:eastAsiaTheme="minorEastAsia" w:hint="eastAsia"/>
          <w:bCs/>
          <w:lang w:val="en-US" w:eastAsia="ko-KR" w:bidi="ar"/>
        </w:rPr>
        <w:t>5.12s</w:t>
      </w:r>
      <w:r w:rsidR="00440ECF">
        <w:rPr>
          <w:rFonts w:eastAsiaTheme="minorEastAsia" w:hint="eastAsia"/>
          <w:bCs/>
          <w:lang w:val="en-US" w:eastAsia="ko-KR" w:bidi="ar"/>
        </w:rPr>
        <w:t>)</w:t>
      </w:r>
      <w:r>
        <w:rPr>
          <w:rFonts w:eastAsiaTheme="minorEastAsia" w:hint="eastAsia"/>
          <w:bCs/>
          <w:lang w:val="en-US" w:eastAsia="ko-KR" w:bidi="ar"/>
        </w:rPr>
        <w:t xml:space="preserve"> could be considered.</w:t>
      </w:r>
    </w:p>
    <w:p w14:paraId="10168E5C" w14:textId="4F3FCDB1" w:rsidR="006C680C" w:rsidRPr="00BA44D8" w:rsidRDefault="00786CFF" w:rsidP="006C680C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</w:t>
      </w:r>
      <w:r w:rsidR="006C680C" w:rsidRPr="00206F8C">
        <w:rPr>
          <w:rFonts w:eastAsiaTheme="minorEastAsia"/>
          <w:bCs/>
          <w:lang w:val="en-US" w:eastAsia="ko-KR" w:bidi="ar"/>
        </w:rPr>
        <w:t>or earth-moving LEO deployment</w:t>
      </w:r>
      <w:r w:rsidR="006C680C">
        <w:rPr>
          <w:rFonts w:eastAsiaTheme="minorEastAsia" w:hint="eastAsia"/>
          <w:bCs/>
          <w:lang w:val="en-US" w:eastAsia="ko-KR" w:bidi="ar"/>
        </w:rPr>
        <w:t xml:space="preserve">, </w:t>
      </w:r>
      <w:proofErr w:type="spellStart"/>
      <w:r w:rsidR="006C680C">
        <w:rPr>
          <w:rFonts w:eastAsiaTheme="minorEastAsia" w:hint="eastAsia"/>
          <w:bCs/>
          <w:lang w:val="en-US" w:eastAsia="ko-KR" w:bidi="ar"/>
        </w:rPr>
        <w:t>eDRX</w:t>
      </w:r>
      <w:proofErr w:type="spellEnd"/>
      <w:r w:rsidR="006C680C">
        <w:rPr>
          <w:rFonts w:eastAsiaTheme="minorEastAsia" w:hint="eastAsia"/>
          <w:bCs/>
          <w:lang w:val="en-US" w:eastAsia="ko-KR" w:bidi="ar"/>
        </w:rPr>
        <w:t xml:space="preserve"> configuration should be precluded</w:t>
      </w:r>
      <w:r>
        <w:rPr>
          <w:rFonts w:eastAsiaTheme="minorEastAsia" w:hint="eastAsia"/>
          <w:bCs/>
          <w:lang w:val="en-US" w:eastAsia="ko-KR" w:bidi="ar"/>
        </w:rPr>
        <w:t>.</w:t>
      </w:r>
    </w:p>
    <w:p w14:paraId="5D6459D5" w14:textId="77777777" w:rsidR="00BC1053" w:rsidRPr="006C680C" w:rsidRDefault="00BC1053" w:rsidP="00FA08D4">
      <w:pPr>
        <w:pStyle w:val="a0"/>
        <w:rPr>
          <w:lang w:val="en-US" w:eastAsia="ko-KR"/>
        </w:rPr>
      </w:pPr>
    </w:p>
    <w:p w14:paraId="1A9C41E2" w14:textId="0AF83AC6" w:rsidR="006C680C" w:rsidRPr="008C2E67" w:rsidRDefault="008C2E67" w:rsidP="00FA08D4">
      <w:pPr>
        <w:pStyle w:val="a0"/>
        <w:rPr>
          <w:rFonts w:eastAsia="SimSun"/>
          <w:b/>
          <w:bCs/>
          <w:szCs w:val="28"/>
          <w:u w:val="single"/>
          <w:lang w:val="en-US" w:eastAsia="zh-CN"/>
        </w:rPr>
      </w:pPr>
      <w:r w:rsidRPr="008C2E67">
        <w:rPr>
          <w:rFonts w:eastAsia="SimSun"/>
          <w:b/>
          <w:bCs/>
          <w:szCs w:val="28"/>
          <w:u w:val="single"/>
          <w:lang w:val="en-US" w:eastAsia="zh-CN"/>
        </w:rPr>
        <w:t>Multiple SMTCs</w:t>
      </w:r>
    </w:p>
    <w:p w14:paraId="282248B1" w14:textId="1E6F2CE9" w:rsidR="006C680C" w:rsidRDefault="008C2E67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NR NTN, multiple SMTCs are supported by UE capability to measure </w:t>
      </w:r>
      <w:r w:rsidR="00A04ED3">
        <w:rPr>
          <w:rFonts w:hint="eastAsia"/>
          <w:lang w:val="en-US" w:eastAsia="ko-KR"/>
        </w:rPr>
        <w:t xml:space="preserve">SSBs having </w:t>
      </w:r>
      <w:r>
        <w:rPr>
          <w:rFonts w:hint="eastAsia"/>
          <w:lang w:val="en-US" w:eastAsia="ko-KR"/>
        </w:rPr>
        <w:t xml:space="preserve">different </w:t>
      </w:r>
      <w:r w:rsidR="00A04ED3">
        <w:rPr>
          <w:rFonts w:hint="eastAsia"/>
          <w:lang w:val="en-US" w:eastAsia="ko-KR"/>
        </w:rPr>
        <w:t xml:space="preserve">timing </w:t>
      </w:r>
      <w:r w:rsidR="00C132AC">
        <w:rPr>
          <w:rFonts w:hint="eastAsia"/>
          <w:lang w:val="en-US" w:eastAsia="ko-KR"/>
        </w:rPr>
        <w:t>on a single frequency carrier. However, considering (e)</w:t>
      </w:r>
      <w:proofErr w:type="spellStart"/>
      <w:r w:rsidR="00C132AC">
        <w:rPr>
          <w:rFonts w:hint="eastAsia"/>
          <w:lang w:val="en-US" w:eastAsia="ko-KR"/>
        </w:rPr>
        <w:t>RedCap</w:t>
      </w:r>
      <w:proofErr w:type="spellEnd"/>
      <w:r w:rsidR="00C132AC">
        <w:rPr>
          <w:rFonts w:hint="eastAsia"/>
          <w:lang w:val="en-US" w:eastAsia="ko-KR"/>
        </w:rPr>
        <w:t xml:space="preserve"> UE as reduced capability, multiple SMTC on a single frequency carrier would introduce high implementation complexity. Therefore, (e)</w:t>
      </w:r>
      <w:proofErr w:type="spellStart"/>
      <w:r w:rsidR="00C132AC">
        <w:rPr>
          <w:rFonts w:hint="eastAsia"/>
          <w:lang w:val="en-US" w:eastAsia="ko-KR"/>
        </w:rPr>
        <w:t>RedCap</w:t>
      </w:r>
      <w:proofErr w:type="spellEnd"/>
      <w:r w:rsidR="00C132AC">
        <w:rPr>
          <w:rFonts w:hint="eastAsia"/>
          <w:lang w:val="en-US" w:eastAsia="ko-KR"/>
        </w:rPr>
        <w:t xml:space="preserve"> UE with NTN is not to support multiple SMTC.</w:t>
      </w:r>
    </w:p>
    <w:p w14:paraId="5A3581D2" w14:textId="0080C2B7" w:rsidR="00C132AC" w:rsidRPr="00C132AC" w:rsidRDefault="00C132AC" w:rsidP="00C132AC">
      <w:pPr>
        <w:pStyle w:val="a0"/>
        <w:numPr>
          <w:ilvl w:val="0"/>
          <w:numId w:val="18"/>
        </w:numPr>
        <w:rPr>
          <w:lang w:val="en-US" w:eastAsia="ko-KR"/>
        </w:rPr>
      </w:pPr>
      <w:r w:rsidRPr="00C132AC">
        <w:rPr>
          <w:rFonts w:hint="eastAsia"/>
          <w:b/>
          <w:bCs/>
          <w:i/>
          <w:iCs/>
          <w:lang w:val="en-US" w:eastAsia="ko-KR"/>
        </w:rPr>
        <w:t>Proposal 4</w:t>
      </w:r>
      <w:r>
        <w:rPr>
          <w:rFonts w:hint="eastAsia"/>
          <w:lang w:val="en-US" w:eastAsia="ko-KR"/>
        </w:rPr>
        <w:t>: RAN4 not to consider multiple SMTC capability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with NTN</w:t>
      </w:r>
    </w:p>
    <w:p w14:paraId="59AA2AA6" w14:textId="77777777" w:rsidR="006C680C" w:rsidRDefault="006C680C" w:rsidP="00FA08D4">
      <w:pPr>
        <w:pStyle w:val="a0"/>
        <w:rPr>
          <w:lang w:val="en-US" w:eastAsia="ko-KR"/>
        </w:rPr>
      </w:pPr>
    </w:p>
    <w:p w14:paraId="7709482D" w14:textId="50FFFBC1" w:rsidR="005D6438" w:rsidRPr="005D6438" w:rsidRDefault="003C3464" w:rsidP="00D845AA">
      <w:pPr>
        <w:pStyle w:val="20"/>
      </w:pPr>
      <w:r>
        <w:rPr>
          <w:rFonts w:hint="eastAsia"/>
          <w:lang w:eastAsia="ko-KR"/>
        </w:rPr>
        <w:t>R</w:t>
      </w:r>
      <w:r w:rsidRPr="003C3464">
        <w:t>equirements for 1Rx</w:t>
      </w:r>
      <w:r>
        <w:rPr>
          <w:rFonts w:hint="eastAsia"/>
          <w:lang w:eastAsia="ko-KR"/>
        </w:rPr>
        <w:t>/2Rx</w:t>
      </w:r>
      <w:r w:rsidRPr="003C3464">
        <w:t xml:space="preserve"> (e)</w:t>
      </w:r>
      <w:proofErr w:type="spellStart"/>
      <w:r w:rsidRPr="003C3464">
        <w:t>RedCap</w:t>
      </w:r>
      <w:proofErr w:type="spellEnd"/>
      <w:r w:rsidRPr="003C3464">
        <w:t xml:space="preserve"> UEs with FR1-NTN </w:t>
      </w:r>
    </w:p>
    <w:p w14:paraId="5DD0BA40" w14:textId="77777777" w:rsidR="003C3464" w:rsidRDefault="003C3464" w:rsidP="00FA08D4">
      <w:pPr>
        <w:pStyle w:val="a0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>asically,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</w:t>
      </w:r>
      <w:proofErr w:type="spellStart"/>
      <w:r>
        <w:rPr>
          <w:rFonts w:hint="eastAsia"/>
          <w:lang w:val="en-US" w:eastAsia="ko-KR"/>
        </w:rPr>
        <w:t>requirmeents</w:t>
      </w:r>
      <w:proofErr w:type="spellEnd"/>
      <w:r>
        <w:rPr>
          <w:rFonts w:hint="eastAsia"/>
          <w:lang w:val="en-US" w:eastAsia="ko-KR"/>
        </w:rPr>
        <w:t xml:space="preserve"> can be reused. However,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NR NTN requirements could be revised.</w:t>
      </w:r>
    </w:p>
    <w:p w14:paraId="52BAD24A" w14:textId="6120097B" w:rsidR="003C3464" w:rsidRDefault="003C3464" w:rsidP="003C3464">
      <w:pPr>
        <w:pStyle w:val="a0"/>
        <w:numPr>
          <w:ilvl w:val="0"/>
          <w:numId w:val="18"/>
        </w:numPr>
        <w:rPr>
          <w:lang w:val="en-US" w:eastAsia="ko-KR"/>
        </w:rPr>
      </w:pPr>
      <w:r w:rsidRPr="003C3464">
        <w:rPr>
          <w:rFonts w:hint="eastAsia"/>
          <w:b/>
          <w:bCs/>
          <w:i/>
          <w:iCs/>
          <w:lang w:val="en-US" w:eastAsia="ko-KR"/>
        </w:rPr>
        <w:lastRenderedPageBreak/>
        <w:t>Proposal 5</w:t>
      </w:r>
      <w:r>
        <w:rPr>
          <w:rFonts w:hint="eastAsia"/>
          <w:lang w:val="en-US" w:eastAsia="ko-KR"/>
        </w:rPr>
        <w:t>: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</w:t>
      </w:r>
      <w:proofErr w:type="spellStart"/>
      <w:r>
        <w:rPr>
          <w:rFonts w:hint="eastAsia"/>
          <w:lang w:val="en-US" w:eastAsia="ko-KR"/>
        </w:rPr>
        <w:t>requirmeents</w:t>
      </w:r>
      <w:proofErr w:type="spellEnd"/>
      <w:r>
        <w:rPr>
          <w:rFonts w:hint="eastAsia"/>
          <w:lang w:val="en-US" w:eastAsia="ko-KR"/>
        </w:rPr>
        <w:t xml:space="preserve"> can be reused, and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NR NTN requirements </w:t>
      </w:r>
      <w:proofErr w:type="spellStart"/>
      <w:r>
        <w:rPr>
          <w:rFonts w:hint="eastAsia"/>
          <w:lang w:val="en-US" w:eastAsia="ko-KR"/>
        </w:rPr>
        <w:t>sould</w:t>
      </w:r>
      <w:proofErr w:type="spellEnd"/>
      <w:r>
        <w:rPr>
          <w:rFonts w:hint="eastAsia"/>
          <w:lang w:val="en-US" w:eastAsia="ko-KR"/>
        </w:rPr>
        <w:t xml:space="preserve"> be revised.</w:t>
      </w:r>
    </w:p>
    <w:p w14:paraId="593CE693" w14:textId="6F85843E" w:rsidR="005D6438" w:rsidRDefault="003C3464" w:rsidP="00FA08D4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i</w:t>
      </w:r>
      <w:r w:rsidR="00886029">
        <w:rPr>
          <w:rFonts w:hint="eastAsia"/>
          <w:lang w:val="en-US" w:eastAsia="ko-KR"/>
        </w:rPr>
        <w:t>n RAN4 specification</w:t>
      </w:r>
      <w:r w:rsidR="005E2D4B">
        <w:rPr>
          <w:rFonts w:hint="eastAsia"/>
          <w:lang w:val="en-US" w:eastAsia="ko-KR"/>
        </w:rPr>
        <w:t xml:space="preserve">, </w:t>
      </w:r>
      <w:r w:rsidR="00886029">
        <w:rPr>
          <w:rFonts w:hint="eastAsia"/>
          <w:lang w:val="en-US" w:eastAsia="ko-KR"/>
        </w:rPr>
        <w:t xml:space="preserve">extended measurement /evaluation period and handover delay for RRM requirements for 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UE have </w:t>
      </w:r>
      <w:r w:rsidR="00886029">
        <w:rPr>
          <w:lang w:val="en-US" w:eastAsia="ko-KR"/>
        </w:rPr>
        <w:t>already</w:t>
      </w:r>
      <w:r w:rsidR="00886029">
        <w:rPr>
          <w:rFonts w:hint="eastAsia"/>
          <w:lang w:val="en-US" w:eastAsia="ko-KR"/>
        </w:rPr>
        <w:t xml:space="preserve"> considered, so RRM requirements for </w:t>
      </w:r>
      <w:r w:rsidR="00411811">
        <w:rPr>
          <w:rFonts w:hint="eastAsia"/>
          <w:lang w:val="en-US" w:eastAsia="ko-KR"/>
        </w:rPr>
        <w:t xml:space="preserve">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</w:t>
      </w:r>
      <w:r w:rsidR="00411811">
        <w:rPr>
          <w:rFonts w:hint="eastAsia"/>
          <w:lang w:val="en-US" w:eastAsia="ko-KR"/>
        </w:rPr>
        <w:t xml:space="preserve">NTN </w:t>
      </w:r>
      <w:r w:rsidR="00886029">
        <w:rPr>
          <w:rFonts w:hint="eastAsia"/>
          <w:lang w:val="en-US" w:eastAsia="ko-KR"/>
        </w:rPr>
        <w:t xml:space="preserve">can be defined based on existing 1Rx </w:t>
      </w:r>
      <w:proofErr w:type="spellStart"/>
      <w:r w:rsidR="00886029">
        <w:rPr>
          <w:rFonts w:hint="eastAsia"/>
          <w:lang w:val="en-US" w:eastAsia="ko-KR"/>
        </w:rPr>
        <w:t>RedCap</w:t>
      </w:r>
      <w:proofErr w:type="spellEnd"/>
      <w:r w:rsidR="00886029">
        <w:rPr>
          <w:rFonts w:hint="eastAsia"/>
          <w:lang w:val="en-US" w:eastAsia="ko-KR"/>
        </w:rPr>
        <w:t xml:space="preserve"> RRM requirements.</w:t>
      </w:r>
      <w:r w:rsidR="008D1985">
        <w:rPr>
          <w:rFonts w:hint="eastAsia"/>
          <w:lang w:val="en-US" w:eastAsia="ko-KR"/>
        </w:rPr>
        <w:t xml:space="preserve"> RAN4 needs to consider the following requirements that are not defined on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</w:t>
      </w:r>
    </w:p>
    <w:p w14:paraId="7D390D92" w14:textId="77777777" w:rsidR="008D1985" w:rsidRPr="008D1985" w:rsidRDefault="008D1985" w:rsidP="008D1985">
      <w:pPr>
        <w:pStyle w:val="a0"/>
        <w:numPr>
          <w:ilvl w:val="0"/>
          <w:numId w:val="39"/>
        </w:numPr>
        <w:rPr>
          <w:lang w:val="en-US" w:eastAsia="ko-KR"/>
        </w:rPr>
      </w:pPr>
      <w:r w:rsidRPr="008D1985">
        <w:rPr>
          <w:lang w:val="en-US" w:eastAsia="ko-KR"/>
        </w:rPr>
        <w:t>NR SAN Satellite switching with re-synchronization</w:t>
      </w:r>
    </w:p>
    <w:p w14:paraId="10CA9D64" w14:textId="77777777" w:rsidR="008D1985" w:rsidRPr="008D1985" w:rsidRDefault="008D1985" w:rsidP="008D1985">
      <w:pPr>
        <w:pStyle w:val="a0"/>
        <w:numPr>
          <w:ilvl w:val="0"/>
          <w:numId w:val="39"/>
        </w:numPr>
        <w:rPr>
          <w:lang w:val="en-US" w:eastAsia="ko-KR"/>
        </w:rPr>
      </w:pPr>
      <w:r w:rsidRPr="008D1985">
        <w:rPr>
          <w:lang w:val="en-US" w:eastAsia="ko-KR"/>
        </w:rPr>
        <w:t>Pathloss reference signal switching delay</w:t>
      </w:r>
    </w:p>
    <w:p w14:paraId="4804C8D7" w14:textId="77777777" w:rsidR="008D1985" w:rsidRPr="008D1985" w:rsidRDefault="008D1985" w:rsidP="008D1985">
      <w:pPr>
        <w:pStyle w:val="a0"/>
        <w:numPr>
          <w:ilvl w:val="0"/>
          <w:numId w:val="39"/>
        </w:numPr>
        <w:rPr>
          <w:lang w:val="en-US" w:eastAsia="ko-KR"/>
        </w:rPr>
      </w:pPr>
      <w:r w:rsidRPr="008D1985">
        <w:rPr>
          <w:lang w:val="en-US" w:eastAsia="ko-KR"/>
        </w:rPr>
        <w:t>Network verified UE location</w:t>
      </w:r>
    </w:p>
    <w:p w14:paraId="5DC2EBB2" w14:textId="514BCF08" w:rsidR="008D1985" w:rsidRDefault="008D1985" w:rsidP="008D1985">
      <w:pPr>
        <w:pStyle w:val="a0"/>
        <w:numPr>
          <w:ilvl w:val="0"/>
          <w:numId w:val="39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Conditional Handover / RACH-less Handover </w:t>
      </w:r>
    </w:p>
    <w:p w14:paraId="2A5DAED7" w14:textId="022200E1" w:rsidR="008D1985" w:rsidRDefault="008D1985" w:rsidP="008D1985">
      <w:pPr>
        <w:pStyle w:val="a0"/>
        <w:numPr>
          <w:ilvl w:val="0"/>
          <w:numId w:val="39"/>
        </w:numPr>
        <w:rPr>
          <w:lang w:val="en-US" w:eastAsia="ko-KR"/>
        </w:rPr>
      </w:pPr>
      <w:r>
        <w:rPr>
          <w:rFonts w:hint="eastAsia"/>
          <w:lang w:val="en-US" w:eastAsia="ko-KR"/>
        </w:rPr>
        <w:t>SDT (if needed)</w:t>
      </w:r>
    </w:p>
    <w:p w14:paraId="77B407A1" w14:textId="77777777" w:rsidR="008D1985" w:rsidRDefault="008D1985" w:rsidP="008D1985">
      <w:pPr>
        <w:pStyle w:val="a0"/>
        <w:ind w:left="880"/>
        <w:rPr>
          <w:lang w:val="en-US" w:eastAsia="ko-KR"/>
        </w:rPr>
      </w:pPr>
    </w:p>
    <w:p w14:paraId="0F8C8259" w14:textId="4FB125D6" w:rsidR="008D1985" w:rsidRDefault="00411811" w:rsidP="008D1985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2D07F8">
        <w:rPr>
          <w:rFonts w:hint="eastAsia"/>
          <w:b/>
          <w:bCs/>
          <w:i/>
          <w:iCs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</w:t>
      </w:r>
      <w:r w:rsidR="008D1985">
        <w:rPr>
          <w:rFonts w:hint="eastAsia"/>
          <w:lang w:val="en-US" w:eastAsia="ko-KR"/>
        </w:rPr>
        <w:t xml:space="preserve">For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 w:rsidR="008D1985">
        <w:rPr>
          <w:rFonts w:hint="eastAsia"/>
          <w:lang w:val="en-US" w:eastAsia="ko-KR"/>
        </w:rPr>
        <w:t xml:space="preserve"> NTN, existing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 w:rsidR="008D198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RRM requirements </w:t>
      </w:r>
      <w:r w:rsidR="008D1985">
        <w:rPr>
          <w:rFonts w:hint="eastAsia"/>
          <w:lang w:val="en-US" w:eastAsia="ko-KR"/>
        </w:rPr>
        <w:t>can be reused for</w:t>
      </w:r>
      <w:r>
        <w:rPr>
          <w:rFonts w:hint="eastAsia"/>
          <w:lang w:val="en-US" w:eastAsia="ko-KR"/>
        </w:rPr>
        <w:t xml:space="preserve">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</w:t>
      </w:r>
      <w:r w:rsidR="008D1985">
        <w:rPr>
          <w:rFonts w:hint="eastAsia"/>
          <w:lang w:val="en-US" w:eastAsia="ko-KR"/>
        </w:rPr>
        <w:t>, and RAN4</w:t>
      </w:r>
      <w:r w:rsidR="00C50524">
        <w:rPr>
          <w:rFonts w:hint="eastAsia"/>
          <w:lang w:val="en-US" w:eastAsia="ko-KR"/>
        </w:rPr>
        <w:t xml:space="preserve"> only</w:t>
      </w:r>
      <w:r w:rsidR="008D1985">
        <w:rPr>
          <w:rFonts w:hint="eastAsia"/>
          <w:lang w:val="en-US" w:eastAsia="ko-KR"/>
        </w:rPr>
        <w:t xml:space="preserve"> needs to define the following requirements that are not defined on 1Rx </w:t>
      </w:r>
      <w:proofErr w:type="spellStart"/>
      <w:r w:rsidR="008D1985">
        <w:rPr>
          <w:rFonts w:hint="eastAsia"/>
          <w:lang w:val="en-US" w:eastAsia="ko-KR"/>
        </w:rPr>
        <w:t>RedCap</w:t>
      </w:r>
      <w:proofErr w:type="spellEnd"/>
      <w:r w:rsidR="008D1985">
        <w:rPr>
          <w:rFonts w:hint="eastAsia"/>
          <w:lang w:val="en-US" w:eastAsia="ko-KR"/>
        </w:rPr>
        <w:t xml:space="preserve"> </w:t>
      </w:r>
    </w:p>
    <w:p w14:paraId="1C715C3D" w14:textId="77777777" w:rsidR="008D1985" w:rsidRPr="008D1985" w:rsidRDefault="008D1985" w:rsidP="008D1985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NR SAN Satellite switching with re-synchronization</w:t>
      </w:r>
    </w:p>
    <w:p w14:paraId="43EC43B6" w14:textId="77777777" w:rsidR="008D1985" w:rsidRPr="008D1985" w:rsidRDefault="008D1985" w:rsidP="008D1985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Pathloss reference signal switching delay</w:t>
      </w:r>
    </w:p>
    <w:p w14:paraId="59EE75C2" w14:textId="77777777" w:rsidR="008D1985" w:rsidRPr="008D1985" w:rsidRDefault="008D1985" w:rsidP="008D1985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Network verified UE location</w:t>
      </w:r>
    </w:p>
    <w:p w14:paraId="2C2868BF" w14:textId="77777777" w:rsidR="008D1985" w:rsidRDefault="008D1985" w:rsidP="008D1985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Conditional Handover / RACH-less Handover </w:t>
      </w:r>
    </w:p>
    <w:p w14:paraId="0A7D251C" w14:textId="254735FD" w:rsidR="00411811" w:rsidRPr="00886029" w:rsidRDefault="008D1985" w:rsidP="008D1985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>
        <w:rPr>
          <w:rFonts w:hint="eastAsia"/>
          <w:lang w:val="en-US" w:eastAsia="ko-KR"/>
        </w:rPr>
        <w:t>SDT (if needed)</w:t>
      </w:r>
    </w:p>
    <w:p w14:paraId="7374F216" w14:textId="77777777" w:rsidR="00F20B0E" w:rsidRPr="001F0A72" w:rsidRDefault="00F20B0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F6A861D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D845AA">
        <w:rPr>
          <w:rFonts w:hint="eastAsia"/>
          <w:lang w:val="en-US" w:eastAsia="ko-KR"/>
        </w:rPr>
        <w:t>(e)</w:t>
      </w:r>
      <w:proofErr w:type="spellStart"/>
      <w:r w:rsidR="00D845AA">
        <w:rPr>
          <w:rFonts w:hint="eastAsia"/>
          <w:lang w:val="en-US" w:eastAsia="ko-KR"/>
        </w:rPr>
        <w:t>RedCap</w:t>
      </w:r>
      <w:proofErr w:type="spellEnd"/>
      <w:r w:rsidR="00D845AA">
        <w:rPr>
          <w:rFonts w:hint="eastAsia"/>
          <w:lang w:val="en-US" w:eastAsia="ko-KR"/>
        </w:rPr>
        <w:t xml:space="preserve"> NTN</w:t>
      </w:r>
      <w:r w:rsidR="005D5713">
        <w:rPr>
          <w:lang w:val="en-US" w:eastAsia="ko-KR"/>
        </w:rPr>
        <w:t>, and we propose</w:t>
      </w:r>
    </w:p>
    <w:p w14:paraId="34133E11" w14:textId="77777777" w:rsidR="002D07F8" w:rsidRPr="00501CC8" w:rsidRDefault="002D07F8" w:rsidP="002D07F8">
      <w:pPr>
        <w:pStyle w:val="a0"/>
        <w:numPr>
          <w:ilvl w:val="0"/>
          <w:numId w:val="18"/>
        </w:numPr>
        <w:rPr>
          <w:lang w:val="en-US" w:eastAsia="ko-KR"/>
        </w:rPr>
      </w:pPr>
      <w:r w:rsidRPr="00501CC8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proofErr w:type="spellStart"/>
      <w:r>
        <w:rPr>
          <w:rFonts w:hint="eastAsia"/>
          <w:lang w:val="en-US" w:eastAsia="ko-KR"/>
        </w:rPr>
        <w:t>Intorduce</w:t>
      </w:r>
      <w:proofErr w:type="spellEnd"/>
      <w:r>
        <w:rPr>
          <w:rFonts w:hint="eastAsia"/>
          <w:lang w:val="en-US" w:eastAsia="ko-KR"/>
        </w:rPr>
        <w:t xml:space="preserve"> inter-RAT (NTN to E-UTRA TN) measurement in IDLE/INACITVE mode for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in Rel-19.</w:t>
      </w:r>
    </w:p>
    <w:p w14:paraId="7206A989" w14:textId="77777777" w:rsidR="002D07F8" w:rsidRPr="004205D7" w:rsidRDefault="002D07F8" w:rsidP="002D07F8">
      <w:pPr>
        <w:pStyle w:val="a0"/>
        <w:numPr>
          <w:ilvl w:val="0"/>
          <w:numId w:val="18"/>
        </w:numPr>
        <w:rPr>
          <w:lang w:val="en-US" w:eastAsia="ko-KR"/>
        </w:rPr>
      </w:pPr>
      <w:r w:rsidRPr="00331049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TA validation </w:t>
      </w:r>
      <w:r>
        <w:rPr>
          <w:lang w:val="en-US" w:eastAsia="ko-KR"/>
        </w:rPr>
        <w:t>procedure</w:t>
      </w:r>
      <w:r>
        <w:rPr>
          <w:rFonts w:hint="eastAsia"/>
          <w:lang w:val="en-US" w:eastAsia="ko-KR"/>
        </w:rPr>
        <w:t xml:space="preserve"> can be skipped for SDT requirements if NTN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supports RACH-less HO or UE updates the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common</m:t>
            </m:r>
          </m:sup>
        </m:sSubSup>
      </m:oMath>
      <w:r>
        <w:rPr>
          <w:rFonts w:hint="eastAsia"/>
          <w:lang w:val="en-US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 w:hint="eastAsia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TA,adj</m:t>
            </m:r>
          </m:sub>
          <m:sup>
            <m:r>
              <w:rPr>
                <w:rFonts w:ascii="Cambria Math" w:hAnsi="Cambria Math"/>
                <w:lang w:val="en-US" w:eastAsia="ko-KR"/>
              </w:rPr>
              <m:t>UE</m:t>
            </m:r>
          </m:sup>
        </m:sSubSup>
      </m:oMath>
      <w:r>
        <w:rPr>
          <w:rFonts w:hint="eastAsia"/>
          <w:lang w:val="en-US" w:eastAsia="ko-KR"/>
        </w:rPr>
        <w:t xml:space="preserve"> before transmission. </w:t>
      </w:r>
    </w:p>
    <w:p w14:paraId="2E2042E2" w14:textId="77777777" w:rsidR="002D07F8" w:rsidRDefault="002D07F8" w:rsidP="002D07F8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206F8C">
        <w:rPr>
          <w:rFonts w:eastAsiaTheme="minorEastAsia" w:hint="eastAsia"/>
          <w:b/>
          <w:i/>
          <w:iCs/>
          <w:lang w:val="en-US" w:eastAsia="ko-KR" w:bidi="ar"/>
        </w:rPr>
        <w:t xml:space="preserve">Proposal </w:t>
      </w:r>
      <w:r>
        <w:rPr>
          <w:rFonts w:eastAsiaTheme="minorEastAsia" w:hint="eastAsia"/>
          <w:b/>
          <w:i/>
          <w:iCs/>
          <w:lang w:val="en-US" w:eastAsia="ko-KR" w:bidi="ar"/>
        </w:rPr>
        <w:t>3</w:t>
      </w:r>
      <w:r>
        <w:rPr>
          <w:rFonts w:eastAsiaTheme="minorEastAsia" w:hint="eastAsia"/>
          <w:bCs/>
          <w:lang w:val="en-US" w:eastAsia="ko-KR" w:bidi="ar"/>
        </w:rPr>
        <w:t xml:space="preserve">: For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for </w:t>
      </w:r>
      <w:proofErr w:type="spellStart"/>
      <w:r>
        <w:rPr>
          <w:rFonts w:eastAsiaTheme="minorEastAsia" w:hint="eastAsia"/>
          <w:bCs/>
          <w:lang w:val="en-US" w:eastAsia="ko-KR" w:bidi="ar"/>
        </w:rPr>
        <w:t>RedCap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NTN,</w:t>
      </w:r>
    </w:p>
    <w:p w14:paraId="26B2B1DE" w14:textId="4D85F361" w:rsidR="002D07F8" w:rsidRDefault="002D07F8" w:rsidP="002D07F8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quasi-earth fixed cell LEO deployment, the limited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cycle </w:t>
      </w:r>
      <w:r w:rsidR="00440ECF">
        <w:rPr>
          <w:rFonts w:eastAsiaTheme="minorEastAsia" w:hint="eastAsia"/>
          <w:bCs/>
          <w:lang w:val="en-US" w:eastAsia="ko-KR" w:bidi="ar"/>
        </w:rPr>
        <w:t>(</w:t>
      </w:r>
      <w:proofErr w:type="gramStart"/>
      <w:r w:rsidR="00440ECF">
        <w:rPr>
          <w:rFonts w:eastAsiaTheme="minorEastAsia" w:hint="eastAsia"/>
          <w:bCs/>
          <w:lang w:val="en-US" w:eastAsia="ko-KR" w:bidi="ar"/>
        </w:rPr>
        <w:t>e.g.,</w:t>
      </w:r>
      <w:r w:rsidR="00440ECF">
        <w:rPr>
          <w:rFonts w:ascii="돋움" w:eastAsia="돋움" w:hAnsi="돋움" w:hint="eastAsia"/>
          <w:bCs/>
          <w:lang w:val="en-US" w:eastAsia="ko-KR" w:bidi="ar"/>
        </w:rPr>
        <w:t>≤</w:t>
      </w:r>
      <w:proofErr w:type="gramEnd"/>
      <w:r w:rsidR="00440ECF">
        <w:rPr>
          <w:rFonts w:eastAsiaTheme="minorEastAsia" w:hint="eastAsia"/>
          <w:bCs/>
          <w:lang w:val="en-US" w:eastAsia="ko-KR" w:bidi="ar"/>
        </w:rPr>
        <w:t xml:space="preserve">5.12s) </w:t>
      </w:r>
      <w:r>
        <w:rPr>
          <w:rFonts w:eastAsiaTheme="minorEastAsia" w:hint="eastAsia"/>
          <w:bCs/>
          <w:lang w:val="en-US" w:eastAsia="ko-KR" w:bidi="ar"/>
        </w:rPr>
        <w:t>could be considered.</w:t>
      </w:r>
    </w:p>
    <w:p w14:paraId="305E5C5A" w14:textId="77777777" w:rsidR="002D07F8" w:rsidRPr="00BA44D8" w:rsidRDefault="002D07F8" w:rsidP="002D07F8">
      <w:pPr>
        <w:pStyle w:val="a0"/>
        <w:numPr>
          <w:ilvl w:val="1"/>
          <w:numId w:val="18"/>
        </w:numPr>
        <w:ind w:left="1843" w:hanging="283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f</w:t>
      </w:r>
      <w:r w:rsidRPr="00206F8C">
        <w:rPr>
          <w:rFonts w:eastAsiaTheme="minorEastAsia"/>
          <w:bCs/>
          <w:lang w:val="en-US" w:eastAsia="ko-KR" w:bidi="ar"/>
        </w:rPr>
        <w:t>or earth-moving LEO deployment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proofErr w:type="spellStart"/>
      <w:r>
        <w:rPr>
          <w:rFonts w:eastAsiaTheme="minorEastAsia" w:hint="eastAsia"/>
          <w:bCs/>
          <w:lang w:val="en-US" w:eastAsia="ko-KR" w:bidi="ar"/>
        </w:rPr>
        <w:t>eDRX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configuration should be precluded.</w:t>
      </w:r>
    </w:p>
    <w:p w14:paraId="2505AD1B" w14:textId="77777777" w:rsidR="002D07F8" w:rsidRPr="00C132AC" w:rsidRDefault="002D07F8" w:rsidP="002D07F8">
      <w:pPr>
        <w:pStyle w:val="a0"/>
        <w:numPr>
          <w:ilvl w:val="0"/>
          <w:numId w:val="18"/>
        </w:numPr>
        <w:rPr>
          <w:lang w:val="en-US" w:eastAsia="ko-KR"/>
        </w:rPr>
      </w:pPr>
      <w:r w:rsidRPr="00C132AC">
        <w:rPr>
          <w:rFonts w:hint="eastAsia"/>
          <w:b/>
          <w:bCs/>
          <w:i/>
          <w:iCs/>
          <w:lang w:val="en-US" w:eastAsia="ko-KR"/>
        </w:rPr>
        <w:t>Proposal 4</w:t>
      </w:r>
      <w:r>
        <w:rPr>
          <w:rFonts w:hint="eastAsia"/>
          <w:lang w:val="en-US" w:eastAsia="ko-KR"/>
        </w:rPr>
        <w:t>: RAN4 not to consider multiple SMTC capability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UE with NTN</w:t>
      </w:r>
    </w:p>
    <w:p w14:paraId="45DF6A36" w14:textId="77777777" w:rsidR="002D07F8" w:rsidRDefault="002D07F8" w:rsidP="002D07F8">
      <w:pPr>
        <w:pStyle w:val="a0"/>
        <w:numPr>
          <w:ilvl w:val="0"/>
          <w:numId w:val="18"/>
        </w:numPr>
        <w:rPr>
          <w:lang w:val="en-US" w:eastAsia="ko-KR"/>
        </w:rPr>
      </w:pPr>
      <w:r w:rsidRPr="003C3464">
        <w:rPr>
          <w:rFonts w:hint="eastAsia"/>
          <w:b/>
          <w:bCs/>
          <w:i/>
          <w:iCs/>
          <w:lang w:val="en-US" w:eastAsia="ko-KR"/>
        </w:rPr>
        <w:t>Proposal 5</w:t>
      </w:r>
      <w:r>
        <w:rPr>
          <w:rFonts w:hint="eastAsia"/>
          <w:lang w:val="en-US" w:eastAsia="ko-KR"/>
        </w:rPr>
        <w:t>: For 2Rx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</w:t>
      </w:r>
      <w:proofErr w:type="spellStart"/>
      <w:r>
        <w:rPr>
          <w:rFonts w:hint="eastAsia"/>
          <w:lang w:val="en-US" w:eastAsia="ko-KR"/>
        </w:rPr>
        <w:t>exsiting</w:t>
      </w:r>
      <w:proofErr w:type="spellEnd"/>
      <w:r>
        <w:rPr>
          <w:rFonts w:hint="eastAsia"/>
          <w:lang w:val="en-US" w:eastAsia="ko-KR"/>
        </w:rPr>
        <w:t xml:space="preserve"> NR NTN </w:t>
      </w:r>
      <w:proofErr w:type="spellStart"/>
      <w:r>
        <w:rPr>
          <w:rFonts w:hint="eastAsia"/>
          <w:lang w:val="en-US" w:eastAsia="ko-KR"/>
        </w:rPr>
        <w:t>requirmeents</w:t>
      </w:r>
      <w:proofErr w:type="spellEnd"/>
      <w:r>
        <w:rPr>
          <w:rFonts w:hint="eastAsia"/>
          <w:lang w:val="en-US" w:eastAsia="ko-KR"/>
        </w:rPr>
        <w:t xml:space="preserve"> can be reused, and depending on supporting UE capability (e.g., multiple SMTC) of NR NTN for (e)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NR NTN requirements </w:t>
      </w:r>
      <w:proofErr w:type="spellStart"/>
      <w:r>
        <w:rPr>
          <w:rFonts w:hint="eastAsia"/>
          <w:lang w:val="en-US" w:eastAsia="ko-KR"/>
        </w:rPr>
        <w:t>sould</w:t>
      </w:r>
      <w:proofErr w:type="spellEnd"/>
      <w:r>
        <w:rPr>
          <w:rFonts w:hint="eastAsia"/>
          <w:lang w:val="en-US" w:eastAsia="ko-KR"/>
        </w:rPr>
        <w:t xml:space="preserve"> be revised.</w:t>
      </w:r>
    </w:p>
    <w:p w14:paraId="515733A0" w14:textId="24AB93EC" w:rsidR="002D07F8" w:rsidRDefault="002D07F8" w:rsidP="002D07F8">
      <w:pPr>
        <w:pStyle w:val="a0"/>
        <w:numPr>
          <w:ilvl w:val="0"/>
          <w:numId w:val="18"/>
        </w:numPr>
        <w:rPr>
          <w:lang w:val="en-US" w:eastAsia="ko-KR"/>
        </w:rPr>
      </w:pPr>
      <w:r w:rsidRPr="00411811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6</w:t>
      </w:r>
      <w:r>
        <w:rPr>
          <w:rFonts w:hint="eastAsia"/>
          <w:lang w:val="en-US" w:eastAsia="ko-KR"/>
        </w:rPr>
        <w:t xml:space="preserve">: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existing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RRM requirements can be reused for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NTN, and RAN4 </w:t>
      </w:r>
      <w:r w:rsidR="00686357">
        <w:rPr>
          <w:rFonts w:hint="eastAsia"/>
          <w:lang w:val="en-US" w:eastAsia="ko-KR"/>
        </w:rPr>
        <w:t xml:space="preserve">only </w:t>
      </w:r>
      <w:r>
        <w:rPr>
          <w:rFonts w:hint="eastAsia"/>
          <w:lang w:val="en-US" w:eastAsia="ko-KR"/>
        </w:rPr>
        <w:t xml:space="preserve">needs to define the following requirements that are not defined on 1Rx </w:t>
      </w:r>
      <w:proofErr w:type="spellStart"/>
      <w:r>
        <w:rPr>
          <w:rFonts w:hint="eastAsia"/>
          <w:lang w:val="en-US" w:eastAsia="ko-KR"/>
        </w:rPr>
        <w:t>RedCap</w:t>
      </w:r>
      <w:proofErr w:type="spellEnd"/>
      <w:r>
        <w:rPr>
          <w:rFonts w:hint="eastAsia"/>
          <w:lang w:val="en-US" w:eastAsia="ko-KR"/>
        </w:rPr>
        <w:t xml:space="preserve"> </w:t>
      </w:r>
    </w:p>
    <w:p w14:paraId="19645BB7" w14:textId="77777777" w:rsidR="002D07F8" w:rsidRPr="008D1985" w:rsidRDefault="002D07F8" w:rsidP="002D07F8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NR SAN Satellite switching with re-synchronization</w:t>
      </w:r>
    </w:p>
    <w:p w14:paraId="3A1F461C" w14:textId="77777777" w:rsidR="002D07F8" w:rsidRPr="008D1985" w:rsidRDefault="002D07F8" w:rsidP="002D07F8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Pathloss reference signal switching delay</w:t>
      </w:r>
    </w:p>
    <w:p w14:paraId="5CD176B6" w14:textId="77777777" w:rsidR="002D07F8" w:rsidRPr="008D1985" w:rsidRDefault="002D07F8" w:rsidP="002D07F8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 w:rsidRPr="008D1985">
        <w:rPr>
          <w:lang w:val="en-US" w:eastAsia="ko-KR"/>
        </w:rPr>
        <w:t>Network verified UE location</w:t>
      </w:r>
    </w:p>
    <w:p w14:paraId="6AC41C73" w14:textId="77777777" w:rsidR="002D07F8" w:rsidRDefault="002D07F8" w:rsidP="002D07F8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Conditional Handover / RACH-less Handover </w:t>
      </w:r>
    </w:p>
    <w:p w14:paraId="00845D0B" w14:textId="77777777" w:rsidR="002D07F8" w:rsidRPr="00886029" w:rsidRDefault="002D07F8" w:rsidP="002D07F8">
      <w:pPr>
        <w:pStyle w:val="a0"/>
        <w:numPr>
          <w:ilvl w:val="0"/>
          <w:numId w:val="39"/>
        </w:numPr>
        <w:ind w:firstLine="396"/>
        <w:rPr>
          <w:lang w:val="en-US" w:eastAsia="ko-KR"/>
        </w:rPr>
      </w:pPr>
      <w:r>
        <w:rPr>
          <w:rFonts w:hint="eastAsia"/>
          <w:lang w:val="en-US" w:eastAsia="ko-KR"/>
        </w:rPr>
        <w:t>SDT (if needed)</w:t>
      </w:r>
    </w:p>
    <w:p w14:paraId="4716B067" w14:textId="77777777" w:rsidR="00206F8C" w:rsidRPr="002D07F8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5BDE655B" w14:textId="2371F3E0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</w:t>
      </w:r>
      <w:r w:rsidR="002D07F8" w:rsidRPr="002D07F8">
        <w:rPr>
          <w:lang w:val="en-US" w:eastAsia="ko-KR"/>
        </w:rPr>
        <w:t>2416865</w:t>
      </w:r>
      <w:r w:rsidR="00213F9A">
        <w:rPr>
          <w:lang w:val="en-US" w:eastAsia="ko-KR"/>
        </w:rPr>
        <w:t>, “</w:t>
      </w:r>
      <w:r w:rsidR="002D07F8" w:rsidRPr="002D07F8">
        <w:rPr>
          <w:lang w:val="en-US" w:eastAsia="ko-KR"/>
        </w:rPr>
        <w:t>WF on RRM requirements for NR_NTN_Ph3_Part1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D07F8">
        <w:rPr>
          <w:rFonts w:hint="eastAsia"/>
          <w:lang w:val="en-US" w:eastAsia="ko-KR"/>
        </w:rPr>
        <w:t>Moderator (</w:t>
      </w:r>
      <w:r w:rsidR="003C01FE" w:rsidRPr="003C01FE">
        <w:rPr>
          <w:lang w:val="en-US" w:eastAsia="ko-KR"/>
        </w:rPr>
        <w:t>CATT</w:t>
      </w:r>
      <w:r w:rsidR="002D07F8">
        <w:rPr>
          <w:rFonts w:hint="eastAsia"/>
          <w:lang w:val="en-US" w:eastAsia="ko-KR"/>
        </w:rPr>
        <w:t>)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70E2E" w14:textId="77777777" w:rsidR="006457AF" w:rsidRDefault="006457AF" w:rsidP="00D306DF">
      <w:r>
        <w:separator/>
      </w:r>
    </w:p>
  </w:endnote>
  <w:endnote w:type="continuationSeparator" w:id="0">
    <w:p w14:paraId="1F8BEB99" w14:textId="77777777" w:rsidR="006457AF" w:rsidRDefault="006457A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4684A" w14:textId="77777777" w:rsidR="006457AF" w:rsidRDefault="006457AF" w:rsidP="00D306DF">
      <w:r>
        <w:separator/>
      </w:r>
    </w:p>
  </w:footnote>
  <w:footnote w:type="continuationSeparator" w:id="0">
    <w:p w14:paraId="47E6EDBE" w14:textId="77777777" w:rsidR="006457AF" w:rsidRDefault="006457A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2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18"/>
  </w:num>
  <w:num w:numId="2" w16cid:durableId="1297024279">
    <w:abstractNumId w:val="1"/>
  </w:num>
  <w:num w:numId="3" w16cid:durableId="1676957088">
    <w:abstractNumId w:val="19"/>
  </w:num>
  <w:num w:numId="4" w16cid:durableId="722220187">
    <w:abstractNumId w:val="2"/>
  </w:num>
  <w:num w:numId="5" w16cid:durableId="1203709678">
    <w:abstractNumId w:val="13"/>
  </w:num>
  <w:num w:numId="6" w16cid:durableId="1080828004">
    <w:abstractNumId w:val="4"/>
  </w:num>
  <w:num w:numId="7" w16cid:durableId="77483498">
    <w:abstractNumId w:val="24"/>
  </w:num>
  <w:num w:numId="8" w16cid:durableId="581722361">
    <w:abstractNumId w:val="8"/>
  </w:num>
  <w:num w:numId="9" w16cid:durableId="808784400">
    <w:abstractNumId w:val="0"/>
  </w:num>
  <w:num w:numId="10" w16cid:durableId="2100131660">
    <w:abstractNumId w:val="9"/>
  </w:num>
  <w:num w:numId="11" w16cid:durableId="9265374">
    <w:abstractNumId w:val="25"/>
  </w:num>
  <w:num w:numId="12" w16cid:durableId="349071682">
    <w:abstractNumId w:val="26"/>
  </w:num>
  <w:num w:numId="13" w16cid:durableId="1842310144">
    <w:abstractNumId w:val="5"/>
  </w:num>
  <w:num w:numId="14" w16cid:durableId="1387338129">
    <w:abstractNumId w:val="21"/>
  </w:num>
  <w:num w:numId="15" w16cid:durableId="1959680209">
    <w:abstractNumId w:val="7"/>
  </w:num>
  <w:num w:numId="16" w16cid:durableId="597912670">
    <w:abstractNumId w:val="22"/>
  </w:num>
  <w:num w:numId="17" w16cid:durableId="1660038734">
    <w:abstractNumId w:val="15"/>
  </w:num>
  <w:num w:numId="18" w16cid:durableId="615018049">
    <w:abstractNumId w:val="16"/>
  </w:num>
  <w:num w:numId="19" w16cid:durableId="1270508350">
    <w:abstractNumId w:val="11"/>
  </w:num>
  <w:num w:numId="20" w16cid:durableId="1792750772">
    <w:abstractNumId w:val="10"/>
  </w:num>
  <w:num w:numId="21" w16cid:durableId="1521777340">
    <w:abstractNumId w:val="18"/>
  </w:num>
  <w:num w:numId="22" w16cid:durableId="91896702">
    <w:abstractNumId w:val="18"/>
  </w:num>
  <w:num w:numId="23" w16cid:durableId="1740322249">
    <w:abstractNumId w:val="18"/>
  </w:num>
  <w:num w:numId="24" w16cid:durableId="862207175">
    <w:abstractNumId w:val="18"/>
  </w:num>
  <w:num w:numId="25" w16cid:durableId="644160206">
    <w:abstractNumId w:val="23"/>
  </w:num>
  <w:num w:numId="26" w16cid:durableId="1291592571">
    <w:abstractNumId w:val="17"/>
  </w:num>
  <w:num w:numId="27" w16cid:durableId="1081290995">
    <w:abstractNumId w:val="3"/>
  </w:num>
  <w:num w:numId="28" w16cid:durableId="641038818">
    <w:abstractNumId w:val="14"/>
  </w:num>
  <w:num w:numId="29" w16cid:durableId="4285302">
    <w:abstractNumId w:val="12"/>
  </w:num>
  <w:num w:numId="30" w16cid:durableId="239952414">
    <w:abstractNumId w:val="18"/>
  </w:num>
  <w:num w:numId="31" w16cid:durableId="441654692">
    <w:abstractNumId w:val="18"/>
  </w:num>
  <w:num w:numId="32" w16cid:durableId="1948807964">
    <w:abstractNumId w:val="18"/>
  </w:num>
  <w:num w:numId="33" w16cid:durableId="1963224908">
    <w:abstractNumId w:val="18"/>
  </w:num>
  <w:num w:numId="34" w16cid:durableId="1494301805">
    <w:abstractNumId w:val="18"/>
  </w:num>
  <w:num w:numId="35" w16cid:durableId="226260684">
    <w:abstractNumId w:val="18"/>
  </w:num>
  <w:num w:numId="36" w16cid:durableId="233124876">
    <w:abstractNumId w:val="18"/>
  </w:num>
  <w:num w:numId="37" w16cid:durableId="1109664662">
    <w:abstractNumId w:val="18"/>
  </w:num>
  <w:num w:numId="38" w16cid:durableId="1824194780">
    <w:abstractNumId w:val="20"/>
  </w:num>
  <w:num w:numId="39" w16cid:durableId="18082799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23C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4C"/>
    <w:rsid w:val="002B796F"/>
    <w:rsid w:val="002B7DF0"/>
    <w:rsid w:val="002C1AA0"/>
    <w:rsid w:val="002C21A4"/>
    <w:rsid w:val="002C4364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4A4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0ECF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57A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680C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2E67"/>
    <w:rsid w:val="008C4B9C"/>
    <w:rsid w:val="008C627A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5DA6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7C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99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99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2024-11-08T07:30:00Z</dcterms:created>
  <dcterms:modified xsi:type="dcterms:W3CDTF">2024-11-08T07:30:00Z</dcterms:modified>
</cp:coreProperties>
</file>